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26" w:rsidRPr="001D5D26" w:rsidRDefault="001D5D26" w:rsidP="001D5D26">
      <w:pPr>
        <w:spacing w:before="75" w:after="45" w:line="240" w:lineRule="auto"/>
        <w:jc w:val="right"/>
        <w:outlineLvl w:val="0"/>
      </w:pPr>
      <w:r w:rsidRPr="001D5D26">
        <w:rPr>
          <w:rFonts w:eastAsia="Times New Roman"/>
          <w:color w:val="222222"/>
          <w:kern w:val="36"/>
        </w:rPr>
        <w:t xml:space="preserve">1305, 12 Glen St </w:t>
      </w:r>
      <w:r w:rsidRPr="001D5D26">
        <w:rPr>
          <w:rFonts w:eastAsia="Times New Roman"/>
          <w:color w:val="222222"/>
          <w:kern w:val="36"/>
        </w:rPr>
        <w:br/>
        <w:t>Milsons Point NSW 2061</w:t>
      </w:r>
      <w:r w:rsidRPr="001D5D26">
        <w:rPr>
          <w:rFonts w:eastAsia="Times New Roman"/>
          <w:color w:val="222222"/>
          <w:kern w:val="36"/>
        </w:rPr>
        <w:br/>
        <w:t>0434 715.861</w:t>
      </w:r>
      <w:r w:rsidRPr="001D5D26">
        <w:rPr>
          <w:rFonts w:eastAsia="Times New Roman"/>
          <w:color w:val="222222"/>
          <w:kern w:val="36"/>
        </w:rPr>
        <w:br/>
      </w:r>
      <w:hyperlink r:id="rId6" w:history="1">
        <w:r w:rsidRPr="001D5D26">
          <w:rPr>
            <w:rFonts w:eastAsia="Times New Roman"/>
            <w:b/>
            <w:bCs/>
            <w:color w:val="0000FF"/>
            <w:kern w:val="36"/>
            <w:sz w:val="20"/>
            <w:szCs w:val="20"/>
            <w:u w:val="single"/>
          </w:rPr>
          <w:t>scribepj@bigpond.com</w:t>
        </w:r>
      </w:hyperlink>
      <w:r w:rsidRPr="001D5D26">
        <w:rPr>
          <w:rFonts w:eastAsia="Times New Roman"/>
          <w:color w:val="222222"/>
          <w:kern w:val="36"/>
          <w:sz w:val="20"/>
          <w:szCs w:val="20"/>
        </w:rPr>
        <w:t xml:space="preserve"> </w:t>
      </w:r>
    </w:p>
    <w:p w:rsidR="001D5D26" w:rsidRPr="001D5D26" w:rsidRDefault="001D5D26" w:rsidP="003B70E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Insert one of the enclosed two CDs into a Windows PC to auto-open this </w:t>
      </w:r>
      <w:r w:rsidRPr="001D5D26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>Letter_to_Arthur_Moses_LCA_1-Jan-20.htm</w:t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</w:t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br/>
        <w:t xml:space="preserve">About 15 seconds after inserting the CD, click on the Windows prompt on lower RHS of your monitor after inserting a CD, then click on </w:t>
      </w:r>
      <w:r w:rsidRPr="001D5D26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 xml:space="preserve">Letter_to_Arthur_Moses_LCA_1-Jan-20.htm </w:t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at upper RHS to open this letter.  </w:t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br/>
        <w:t xml:space="preserve">If using a MAC, or the enclosed USB stick drive, or the enclosed two CDs do not auto-open this letter, then navigate to </w:t>
      </w:r>
      <w:proofErr w:type="spellStart"/>
      <w:r w:rsidRPr="001D5D26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>ATLSEIP</w:t>
      </w:r>
      <w:proofErr w:type="spellEnd"/>
      <w:r w:rsidRPr="001D5D26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 xml:space="preserve">/NT/Letter_to_Arthur_Moses_LCA_1-Jan-20.htm </w:t>
      </w:r>
      <w:r w:rsidRPr="001D5D26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br/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Click on it and then the welter of embedded URLs in </w:t>
      </w:r>
      <w:r w:rsidRPr="001D5D26">
        <w:rPr>
          <w:rFonts w:ascii="Arial Narrow" w:eastAsia="Times New Roman" w:hAnsi="Arial Narrow" w:cs="Times New Roman"/>
          <w:b/>
          <w:bCs/>
          <w:color w:val="222222"/>
          <w:sz w:val="26"/>
          <w:szCs w:val="26"/>
          <w:u w:val="single"/>
        </w:rPr>
        <w:t>Black</w:t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(underlined), </w:t>
      </w:r>
      <w:r w:rsidRPr="001D5D26">
        <w:rPr>
          <w:rFonts w:ascii="Arial Narrow" w:eastAsia="Times New Roman" w:hAnsi="Arial Narrow" w:cs="Times New Roman"/>
          <w:b/>
          <w:bCs/>
          <w:color w:val="0000FF"/>
          <w:sz w:val="26"/>
          <w:szCs w:val="26"/>
        </w:rPr>
        <w:t>Blue Text</w:t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or </w:t>
      </w:r>
      <w:r w:rsidRPr="001D5D26">
        <w:rPr>
          <w:rFonts w:ascii="Arial Narrow" w:eastAsia="Times New Roman" w:hAnsi="Arial Narrow" w:cs="Times New Roman"/>
          <w:b/>
          <w:bCs/>
          <w:color w:val="FF0000"/>
          <w:sz w:val="26"/>
          <w:szCs w:val="26"/>
        </w:rPr>
        <w:t>Red Text</w:t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to open associated files.</w:t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br/>
        <w:t>To leave a page and return to the previous page, click on the arrow at top left of your screen/monitor.</w:t>
      </w:r>
    </w:p>
    <w:p w:rsidR="001D5D26" w:rsidRPr="001D5D26" w:rsidRDefault="001D5D26" w:rsidP="001D5D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t>If this page accidentally closes when you leave another page, right click on your CD/DVD Drive icon and left click on 'Open Auto play'.</w:t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br/>
        <w:t xml:space="preserve">Alternatively save the file </w:t>
      </w:r>
      <w:proofErr w:type="spellStart"/>
      <w:r w:rsidRPr="001D5D26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>ATLSEIP</w:t>
      </w:r>
      <w:proofErr w:type="spellEnd"/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t xml:space="preserve"> in a folder on your hard drive, then navigate to </w:t>
      </w:r>
      <w:proofErr w:type="spellStart"/>
      <w:r w:rsidRPr="001D5D26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>ATLSEIP</w:t>
      </w:r>
      <w:proofErr w:type="spellEnd"/>
      <w:r w:rsidRPr="001D5D26">
        <w:rPr>
          <w:rFonts w:ascii="Arial Narrow" w:eastAsia="Times New Roman" w:hAnsi="Arial Narrow" w:cs="Times New Roman"/>
          <w:b/>
          <w:bCs/>
          <w:color w:val="222222"/>
          <w:sz w:val="26"/>
          <w:szCs w:val="26"/>
        </w:rPr>
        <w:t>/NT/Letter_to_Arthur_Moses_LCA_1-Jan-20.htm</w:t>
      </w:r>
      <w:r w:rsidRPr="001D5D26">
        <w:rPr>
          <w:rFonts w:ascii="Arial Narrow" w:eastAsia="Times New Roman" w:hAnsi="Arial Narrow" w:cs="Times New Roman"/>
          <w:color w:val="222222"/>
          <w:sz w:val="26"/>
          <w:szCs w:val="26"/>
        </w:rPr>
        <w:t>.</w:t>
      </w:r>
    </w:p>
    <w:p w:rsidR="001D5D26" w:rsidRPr="001D5D26" w:rsidRDefault="001D5D26" w:rsidP="001D5D26">
      <w:pPr>
        <w:spacing w:after="0" w:line="240" w:lineRule="auto"/>
        <w:rPr>
          <w:rFonts w:eastAsia="Times New Roman"/>
          <w:color w:val="222222"/>
        </w:rPr>
      </w:pPr>
    </w:p>
    <w:p w:rsidR="001D5D26" w:rsidRPr="001D5D26" w:rsidRDefault="001D5D26" w:rsidP="001D5D26">
      <w:pPr>
        <w:shd w:val="clear" w:color="auto" w:fill="FFFFFF"/>
        <w:spacing w:before="105" w:after="0" w:line="240" w:lineRule="auto"/>
        <w:rPr>
          <w:rFonts w:eastAsia="Times New Roman"/>
          <w:color w:val="434343"/>
        </w:rPr>
      </w:pPr>
      <w:r w:rsidRPr="001D5D26">
        <w:rPr>
          <w:rFonts w:eastAsia="Times New Roman"/>
          <w:color w:val="434343"/>
        </w:rPr>
        <w:t>1 January 2020</w:t>
      </w:r>
    </w:p>
    <w:p w:rsidR="00BA7D30" w:rsidRPr="001D5D26" w:rsidRDefault="00BA7D30" w:rsidP="001D5D2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434343"/>
        </w:rPr>
      </w:pPr>
      <w:r>
        <w:rPr>
          <w:rFonts w:eastAsia="Times New Roman"/>
          <w:color w:val="434343"/>
        </w:rPr>
        <w:t xml:space="preserve">Mr. </w:t>
      </w:r>
      <w:bookmarkStart w:id="0" w:name="_GoBack"/>
      <w:bookmarkEnd w:id="0"/>
      <w:r w:rsidR="001D5D26" w:rsidRPr="001D5D26">
        <w:rPr>
          <w:rFonts w:eastAsia="Times New Roman"/>
          <w:color w:val="434343"/>
        </w:rPr>
        <w:t>Arthur Moses</w:t>
      </w:r>
      <w:r w:rsidR="001035A5">
        <w:rPr>
          <w:rFonts w:eastAsia="Times New Roman"/>
          <w:color w:val="434343"/>
        </w:rPr>
        <w:br/>
      </w:r>
      <w:r w:rsidR="001035A5">
        <w:rPr>
          <w:color w:val="222222"/>
        </w:rPr>
        <w:t>President, Law Council of Australia</w:t>
      </w:r>
      <w:r>
        <w:rPr>
          <w:color w:val="222222"/>
        </w:rPr>
        <w:br/>
      </w:r>
      <w:r>
        <w:rPr>
          <w:color w:val="1E2E3D"/>
          <w:shd w:val="clear" w:color="auto" w:fill="FFFFFF"/>
        </w:rPr>
        <w:t>Levels 33 &amp; 34,</w:t>
      </w:r>
      <w:r>
        <w:rPr>
          <w:color w:val="1E2E3D"/>
        </w:rPr>
        <w:br/>
      </w:r>
      <w:r>
        <w:rPr>
          <w:color w:val="1E2E3D"/>
          <w:shd w:val="clear" w:color="auto" w:fill="FFFFFF"/>
        </w:rPr>
        <w:t>126 Phillip Street</w:t>
      </w:r>
      <w:r>
        <w:rPr>
          <w:color w:val="1E2E3D"/>
        </w:rPr>
        <w:br/>
      </w:r>
      <w:r>
        <w:rPr>
          <w:color w:val="1E2E3D"/>
          <w:shd w:val="clear" w:color="auto" w:fill="FFFFFF"/>
        </w:rPr>
        <w:t>Sydney NSW 2000</w:t>
      </w:r>
    </w:p>
    <w:p w:rsidR="001D5D26" w:rsidRPr="001D5D26" w:rsidRDefault="001D5D26" w:rsidP="003B04E3">
      <w:pPr>
        <w:shd w:val="clear" w:color="auto" w:fill="FFFFFF"/>
        <w:spacing w:before="165" w:after="120" w:line="240" w:lineRule="auto"/>
        <w:rPr>
          <w:rFonts w:eastAsia="Times New Roman"/>
          <w:color w:val="434343"/>
        </w:rPr>
      </w:pPr>
      <w:r w:rsidRPr="001D5D26">
        <w:rPr>
          <w:rFonts w:eastAsia="Times New Roman"/>
          <w:color w:val="434343"/>
        </w:rPr>
        <w:t>Dear Mr. Moses</w:t>
      </w:r>
    </w:p>
    <w:p w:rsidR="001D5D26" w:rsidRPr="001D5D26" w:rsidRDefault="006F394B" w:rsidP="001D5D26">
      <w:pPr>
        <w:shd w:val="clear" w:color="auto" w:fill="FFFFFF"/>
        <w:spacing w:before="120" w:after="0" w:line="240" w:lineRule="auto"/>
        <w:rPr>
          <w:rFonts w:eastAsia="Times New Roman"/>
          <w:color w:val="222222"/>
        </w:rPr>
      </w:pPr>
      <w:hyperlink r:id="rId7" w:history="1">
        <w:r w:rsidR="001D5D26" w:rsidRPr="001D5D26">
          <w:rPr>
            <w:rFonts w:eastAsia="Times New Roman"/>
            <w:b/>
            <w:bCs/>
            <w:color w:val="000000"/>
            <w:u w:val="single"/>
          </w:rPr>
          <w:t>Recommendation 236</w:t>
        </w:r>
      </w:hyperlink>
      <w:r w:rsidR="001D5D26" w:rsidRPr="001D5D26">
        <w:rPr>
          <w:rFonts w:eastAsia="Times New Roman"/>
          <w:b/>
          <w:bCs/>
          <w:color w:val="000000"/>
        </w:rPr>
        <w:t xml:space="preserve"> of the</w:t>
      </w:r>
      <w:r w:rsidR="001D5D26" w:rsidRPr="001D5D26">
        <w:rPr>
          <w:rFonts w:eastAsia="Times New Roman"/>
          <w:b/>
          <w:bCs/>
          <w:i/>
          <w:iCs/>
          <w:color w:val="000000"/>
        </w:rPr>
        <w:t xml:space="preserve"> </w:t>
      </w:r>
      <w:r w:rsidR="004F4A33">
        <w:rPr>
          <w:rFonts w:eastAsia="Times New Roman"/>
          <w:b/>
          <w:bCs/>
          <w:color w:val="000000"/>
        </w:rPr>
        <w:t>Royal Commission i</w:t>
      </w:r>
      <w:r w:rsidR="001D5D26" w:rsidRPr="001D5D26">
        <w:rPr>
          <w:rFonts w:eastAsia="Times New Roman"/>
          <w:b/>
          <w:bCs/>
          <w:color w:val="000000"/>
        </w:rPr>
        <w:t>nto Aboriginal Deaths in Custody is</w:t>
      </w:r>
      <w:r w:rsidR="001D5D26" w:rsidRPr="001D5D26">
        <w:rPr>
          <w:rFonts w:eastAsia="Times New Roman"/>
          <w:b/>
          <w:bCs/>
          <w:i/>
          <w:iCs/>
          <w:color w:val="000000"/>
        </w:rPr>
        <w:t xml:space="preserve"> "That in the process of negotiating with Aboriginal communities and organisations</w:t>
      </w:r>
      <w:r w:rsidR="001D5D26" w:rsidRPr="001D5D26">
        <w:rPr>
          <w:rFonts w:eastAsia="Times New Roman"/>
          <w:i/>
          <w:iCs/>
          <w:color w:val="000000"/>
        </w:rPr>
        <w:t xml:space="preserve"> </w:t>
      </w:r>
      <w:r w:rsidR="001D5D26" w:rsidRPr="001D5D26">
        <w:rPr>
          <w:rFonts w:eastAsia="Times New Roman"/>
          <w:b/>
          <w:bCs/>
          <w:i/>
          <w:iCs/>
          <w:color w:val="000000"/>
          <w:shd w:val="clear" w:color="auto" w:fill="FFFFFF"/>
        </w:rPr>
        <w:t>in the devising of Aboriginal youth programs</w:t>
      </w:r>
      <w:r w:rsidR="001D5D26" w:rsidRPr="001D5D26">
        <w:rPr>
          <w:rFonts w:eastAsia="Times New Roman"/>
          <w:b/>
          <w:bCs/>
          <w:color w:val="000000"/>
          <w:shd w:val="clear" w:color="auto" w:fill="FFFFFF"/>
        </w:rPr>
        <w:t xml:space="preserve"> (that)</w:t>
      </w:r>
      <w:r w:rsidR="001D5D26" w:rsidRPr="001D5D26">
        <w:rPr>
          <w:rFonts w:eastAsia="Times New Roman"/>
          <w:b/>
          <w:bCs/>
          <w:i/>
          <w:iCs/>
          <w:color w:val="000000"/>
          <w:shd w:val="clear" w:color="auto" w:fill="FFFFFF"/>
        </w:rPr>
        <w:t xml:space="preserve"> governments should recognise that local community based and devised strategies have the greatest prospect of success and this recognition s</w:t>
      </w:r>
      <w:r w:rsidR="001D5D26">
        <w:rPr>
          <w:rFonts w:eastAsia="Times New Roman"/>
          <w:b/>
          <w:bCs/>
          <w:i/>
          <w:iCs/>
          <w:color w:val="000000"/>
          <w:shd w:val="clear" w:color="auto" w:fill="FFFFFF"/>
        </w:rPr>
        <w:t>hould be reflected in funding."</w:t>
      </w:r>
    </w:p>
    <w:p w:rsidR="001D5D26" w:rsidRPr="001D5D26" w:rsidRDefault="001D5D26" w:rsidP="001D5D26">
      <w:pPr>
        <w:spacing w:before="30" w:after="0" w:line="240" w:lineRule="auto"/>
        <w:rPr>
          <w:rFonts w:eastAsia="Times New Roman"/>
          <w:b/>
          <w:bCs/>
          <w:color w:val="222222"/>
          <w:sz w:val="10"/>
          <w:szCs w:val="10"/>
        </w:rPr>
      </w:pPr>
    </w:p>
    <w:p w:rsidR="001D5D26" w:rsidRPr="001D5D26" w:rsidRDefault="001D5D26" w:rsidP="001D5D26">
      <w:pPr>
        <w:spacing w:before="30" w:after="0" w:line="240" w:lineRule="auto"/>
        <w:rPr>
          <w:rFonts w:eastAsia="Times New Roman"/>
          <w:color w:val="222222"/>
        </w:rPr>
      </w:pPr>
      <w:r w:rsidRPr="001D5D26">
        <w:rPr>
          <w:rFonts w:eastAsia="Times New Roman"/>
          <w:b/>
          <w:bCs/>
          <w:color w:val="222222"/>
        </w:rPr>
        <w:t xml:space="preserve">Pursuant to </w:t>
      </w:r>
      <w:hyperlink r:id="rId8" w:history="1">
        <w:r w:rsidRPr="001D5D26">
          <w:rPr>
            <w:rFonts w:eastAsia="Times New Roman"/>
            <w:b/>
            <w:bCs/>
            <w:color w:val="000000"/>
            <w:u w:val="single"/>
          </w:rPr>
          <w:t>Chapter 7 'Community engagement'</w:t>
        </w:r>
      </w:hyperlink>
      <w:r w:rsidRPr="001D5D26">
        <w:rPr>
          <w:rFonts w:eastAsia="Times New Roman"/>
          <w:b/>
          <w:bCs/>
          <w:color w:val="222222"/>
        </w:rPr>
        <w:t xml:space="preserve"> of the </w:t>
      </w:r>
      <w:r w:rsidRPr="001D5D26">
        <w:rPr>
          <w:rFonts w:eastAsia="Times New Roman"/>
          <w:b/>
          <w:bCs/>
          <w:color w:val="000000"/>
        </w:rPr>
        <w:t>Royal Commission into the Protection and Detention of Children in the Northern Territory - Findings and Recommendations</w:t>
      </w:r>
      <w:r w:rsidRPr="001D5D26">
        <w:rPr>
          <w:rFonts w:eastAsia="Times New Roman"/>
          <w:b/>
          <w:bCs/>
          <w:color w:val="222222"/>
        </w:rPr>
        <w:t xml:space="preserve"> (tabled in Parliament on 17 Nov 2017) the Northern Territory Government and the Commonwealth Government are requested to "reach agree</w:t>
      </w:r>
      <w:r w:rsidRPr="001D5D26">
        <w:rPr>
          <w:rFonts w:eastAsia="Times New Roman"/>
          <w:b/>
          <w:bCs/>
          <w:color w:val="222222"/>
          <w:shd w:val="clear" w:color="auto" w:fill="FFFFFF"/>
        </w:rPr>
        <w:t xml:space="preserve">ment with Aboriginal community representatives on the strategies, policies and programs needed to provide sustained positive outcomes for children and young people" in the Northern Territory. </w:t>
      </w:r>
    </w:p>
    <w:p w:rsidR="001D5D26" w:rsidRPr="001D5D26" w:rsidRDefault="001D5D26" w:rsidP="001D5D26">
      <w:pPr>
        <w:spacing w:before="30" w:after="0" w:line="240" w:lineRule="auto"/>
        <w:rPr>
          <w:rFonts w:eastAsia="Times New Roman"/>
          <w:b/>
          <w:bCs/>
          <w:color w:val="222222"/>
          <w:sz w:val="8"/>
          <w:szCs w:val="8"/>
        </w:rPr>
      </w:pPr>
    </w:p>
    <w:p w:rsidR="00BA7D30" w:rsidRDefault="00BA7D30" w:rsidP="001D5D26">
      <w:pPr>
        <w:spacing w:before="30" w:after="0" w:line="240" w:lineRule="auto"/>
        <w:rPr>
          <w:rFonts w:eastAsia="Times New Roman"/>
          <w:b/>
          <w:bCs/>
          <w:color w:val="222222"/>
        </w:rPr>
      </w:pPr>
    </w:p>
    <w:p w:rsidR="001D5D26" w:rsidRPr="001D5D26" w:rsidRDefault="001D5D26" w:rsidP="001D5D26">
      <w:pPr>
        <w:spacing w:before="30" w:after="0" w:line="240" w:lineRule="auto"/>
        <w:rPr>
          <w:rFonts w:eastAsia="Times New Roman"/>
          <w:color w:val="222222"/>
        </w:rPr>
      </w:pPr>
      <w:r w:rsidRPr="001D5D26">
        <w:rPr>
          <w:rFonts w:eastAsia="Times New Roman"/>
          <w:b/>
          <w:bCs/>
          <w:color w:val="222222"/>
        </w:rPr>
        <w:lastRenderedPageBreak/>
        <w:t>The</w:t>
      </w:r>
      <w:r w:rsidRPr="001D5D26">
        <w:rPr>
          <w:rFonts w:eastAsia="Times New Roman"/>
          <w:color w:val="222222"/>
        </w:rPr>
        <w:t xml:space="preserve"> </w:t>
      </w:r>
      <w:hyperlink r:id="rId9" w:history="1">
        <w:r w:rsidRPr="001D5D26">
          <w:rPr>
            <w:rFonts w:eastAsia="Times New Roman"/>
            <w:b/>
            <w:bCs/>
            <w:color w:val="000000"/>
            <w:u w:val="single"/>
          </w:rPr>
          <w:t>Writer's</w:t>
        </w:r>
      </w:hyperlink>
      <w:r w:rsidRPr="001D5D26">
        <w:rPr>
          <w:rFonts w:eastAsia="Times New Roman"/>
          <w:b/>
          <w:bCs/>
          <w:color w:val="222222"/>
          <w:sz w:val="22"/>
          <w:szCs w:val="22"/>
        </w:rPr>
        <w:t xml:space="preserve"> </w:t>
      </w:r>
      <w:r w:rsidRPr="001D5D26">
        <w:rPr>
          <w:rFonts w:eastAsia="Times New Roman"/>
          <w:b/>
          <w:bCs/>
          <w:color w:val="000000"/>
        </w:rPr>
        <w:t> </w:t>
      </w:r>
      <w:hyperlink r:id="rId10" w:history="1">
        <w:r w:rsidRPr="001D5D26">
          <w:rPr>
            <w:rFonts w:eastAsia="Times New Roman"/>
            <w:b/>
            <w:bCs/>
            <w:color w:val="000000"/>
            <w:u w:val="single"/>
          </w:rPr>
          <w:t>Aboriginal Teenager Life Skills' RTV Social Inclusion Early Intervention Programme</w:t>
        </w:r>
      </w:hyperlink>
      <w:r w:rsidRPr="001D5D26">
        <w:rPr>
          <w:rFonts w:eastAsia="Times New Roman"/>
          <w:b/>
          <w:bCs/>
          <w:color w:val="222222"/>
        </w:rPr>
        <w:t xml:space="preserve"> -</w:t>
      </w:r>
    </w:p>
    <w:p w:rsidR="001D5D26" w:rsidRPr="001D5D26" w:rsidRDefault="001D5D26" w:rsidP="003B04E3">
      <w:pPr>
        <w:spacing w:before="80" w:after="15" w:line="240" w:lineRule="auto"/>
        <w:ind w:left="576" w:hanging="576"/>
        <w:rPr>
          <w:rFonts w:eastAsia="Times New Roman"/>
          <w:color w:val="222222"/>
        </w:rPr>
      </w:pPr>
      <w:r>
        <w:rPr>
          <w:rFonts w:eastAsia="Times New Roman"/>
          <w:b/>
          <w:bCs/>
          <w:color w:val="222222"/>
        </w:rPr>
        <w:t>*       </w:t>
      </w:r>
      <w:r w:rsidRPr="001D5D26">
        <w:rPr>
          <w:rFonts w:eastAsia="Times New Roman"/>
          <w:b/>
          <w:bCs/>
          <w:color w:val="222222"/>
        </w:rPr>
        <w:t xml:space="preserve">accords with afore-mentioned </w:t>
      </w:r>
      <w:hyperlink r:id="rId11" w:history="1">
        <w:r w:rsidRPr="001D5D26">
          <w:rPr>
            <w:rFonts w:eastAsia="Times New Roman"/>
            <w:b/>
            <w:bCs/>
            <w:color w:val="000000"/>
            <w:u w:val="single"/>
          </w:rPr>
          <w:t>Recommendation 236</w:t>
        </w:r>
      </w:hyperlink>
      <w:r w:rsidRPr="001D5D26">
        <w:rPr>
          <w:rFonts w:eastAsia="Times New Roman"/>
          <w:b/>
          <w:bCs/>
          <w:color w:val="000000"/>
        </w:rPr>
        <w:t xml:space="preserve">, </w:t>
      </w:r>
      <w:hyperlink r:id="rId12" w:history="1">
        <w:r w:rsidRPr="001D5D26">
          <w:rPr>
            <w:rFonts w:eastAsia="Times New Roman"/>
            <w:b/>
            <w:bCs/>
            <w:color w:val="000000"/>
            <w:u w:val="single"/>
          </w:rPr>
          <w:t>Chapter 7</w:t>
        </w:r>
      </w:hyperlink>
      <w:r w:rsidRPr="001D5D26">
        <w:rPr>
          <w:rFonts w:eastAsia="Times New Roman"/>
          <w:b/>
          <w:bCs/>
          <w:color w:val="000000"/>
        </w:rPr>
        <w:t xml:space="preserve"> and </w:t>
      </w:r>
      <w:r w:rsidRPr="001D5D26">
        <w:rPr>
          <w:rFonts w:eastAsia="Times New Roman"/>
          <w:b/>
          <w:bCs/>
          <w:color w:val="222222"/>
        </w:rPr>
        <w:t xml:space="preserve">the </w:t>
      </w:r>
      <w:hyperlink r:id="rId13" w:history="1">
        <w:r w:rsidRPr="001D5D26">
          <w:rPr>
            <w:rFonts w:eastAsia="Times New Roman"/>
            <w:b/>
            <w:bCs/>
            <w:color w:val="000000"/>
            <w:u w:val="single"/>
          </w:rPr>
          <w:t>Prime Minister’s Community Business Partnership</w:t>
        </w:r>
      </w:hyperlink>
      <w:r w:rsidRPr="001D5D26">
        <w:rPr>
          <w:rFonts w:eastAsia="Times New Roman"/>
          <w:b/>
          <w:bCs/>
          <w:color w:val="222222"/>
        </w:rPr>
        <w:t xml:space="preserve"> where </w:t>
      </w:r>
      <w:r w:rsidRPr="001D5D26">
        <w:rPr>
          <w:rFonts w:eastAsia="Times New Roman"/>
          <w:b/>
          <w:bCs/>
          <w:color w:val="000000"/>
          <w:sz w:val="26"/>
          <w:szCs w:val="26"/>
          <w:shd w:val="clear" w:color="auto" w:fill="FFFFFF"/>
        </w:rPr>
        <w:t>"</w:t>
      </w:r>
      <w:hyperlink r:id="rId14" w:history="1">
        <w:r w:rsidRPr="001D5D26">
          <w:rPr>
            <w:rFonts w:eastAsia="Times New Roman"/>
            <w:b/>
            <w:bCs/>
            <w:color w:val="000000"/>
            <w:sz w:val="26"/>
            <w:szCs w:val="26"/>
            <w:u w:val="single"/>
            <w:shd w:val="clear" w:color="auto" w:fill="FFFFFF"/>
          </w:rPr>
          <w:t>Levels of philanthropy have tapered off in recent years, with Australia now lagging behind other countries</w:t>
        </w:r>
      </w:hyperlink>
      <w:r w:rsidRPr="001D5D26">
        <w:rPr>
          <w:rFonts w:eastAsia="Times New Roman"/>
          <w:b/>
          <w:bCs/>
          <w:color w:val="000000"/>
          <w:sz w:val="26"/>
          <w:szCs w:val="26"/>
          <w:shd w:val="clear" w:color="auto" w:fill="FFFFFF"/>
        </w:rPr>
        <w:t>"</w:t>
      </w:r>
      <w:r w:rsidR="006852FD">
        <w:rPr>
          <w:rFonts w:eastAsia="Times New Roman"/>
          <w:b/>
          <w:bCs/>
          <w:color w:val="000000"/>
          <w:shd w:val="clear" w:color="auto" w:fill="FFFFFF"/>
        </w:rPr>
        <w:t>;</w:t>
      </w:r>
    </w:p>
    <w:p w:rsidR="006852FD" w:rsidRDefault="001D5D26" w:rsidP="000F596B">
      <w:pPr>
        <w:spacing w:before="60" w:after="0" w:line="240" w:lineRule="auto"/>
        <w:ind w:left="576" w:hanging="576"/>
        <w:rPr>
          <w:rFonts w:eastAsia="Times New Roman"/>
          <w:b/>
          <w:bCs/>
          <w:color w:val="000000"/>
          <w:u w:val="single"/>
          <w:shd w:val="clear" w:color="auto" w:fill="FFFFFF"/>
        </w:rPr>
      </w:pPr>
      <w:r>
        <w:rPr>
          <w:rFonts w:eastAsia="Times New Roman"/>
          <w:b/>
          <w:bCs/>
          <w:color w:val="000000"/>
          <w:shd w:val="clear" w:color="auto" w:fill="FFFFFF"/>
        </w:rPr>
        <w:t>*       </w:t>
      </w:r>
      <w:r w:rsidRPr="001D5D26">
        <w:rPr>
          <w:rFonts w:eastAsia="Times New Roman"/>
          <w:b/>
          <w:bCs/>
          <w:color w:val="000000"/>
          <w:shd w:val="clear" w:color="auto" w:fill="FFFFFF"/>
        </w:rPr>
        <w:t xml:space="preserve">is </w:t>
      </w:r>
      <w:hyperlink r:id="rId15" w:history="1">
        <w:r w:rsidRPr="001D5D26">
          <w:rPr>
            <w:rFonts w:eastAsia="Times New Roman"/>
            <w:b/>
            <w:bCs/>
            <w:color w:val="000000"/>
            <w:u w:val="single"/>
          </w:rPr>
          <w:t>Administered</w:t>
        </w:r>
      </w:hyperlink>
      <w:r w:rsidRPr="001D5D26">
        <w:rPr>
          <w:rFonts w:eastAsia="Times New Roman"/>
          <w:b/>
          <w:bCs/>
          <w:color w:val="000000"/>
        </w:rPr>
        <w:t xml:space="preserve"> </w:t>
      </w:r>
      <w:r w:rsidR="006852FD">
        <w:rPr>
          <w:rFonts w:eastAsia="Times New Roman"/>
          <w:b/>
          <w:bCs/>
          <w:color w:val="000000"/>
        </w:rPr>
        <w:t xml:space="preserve">by </w:t>
      </w:r>
      <w:hyperlink r:id="rId16" w:history="1">
        <w:r w:rsidRPr="001D5D26">
          <w:rPr>
            <w:rFonts w:eastAsia="Times New Roman"/>
            <w:b/>
            <w:bCs/>
            <w:color w:val="000000"/>
            <w:u w:val="single"/>
          </w:rPr>
          <w:t>Ten Corporate Sponsors</w:t>
        </w:r>
      </w:hyperlink>
      <w:r w:rsidRPr="001D5D26">
        <w:rPr>
          <w:rFonts w:eastAsia="Times New Roman"/>
          <w:b/>
          <w:bCs/>
          <w:color w:val="000000"/>
        </w:rPr>
        <w:t xml:space="preserve"> for the </w:t>
      </w:r>
      <w:hyperlink r:id="rId17" w:history="1">
        <w:r w:rsidRPr="001D5D26">
          <w:rPr>
            <w:rFonts w:eastAsia="Times New Roman"/>
            <w:b/>
            <w:bCs/>
            <w:color w:val="000000"/>
            <w:u w:val="single"/>
          </w:rPr>
          <w:t>Thirteen Deliverables from the '</w:t>
        </w:r>
        <w:r w:rsidRPr="001D5D26">
          <w:rPr>
            <w:rFonts w:eastAsia="Times New Roman"/>
            <w:b/>
            <w:bCs/>
            <w:i/>
            <w:iCs/>
            <w:color w:val="000000"/>
            <w:u w:val="single"/>
          </w:rPr>
          <w:t>Aboriginal Teenager Life Skills</w:t>
        </w:r>
        <w:r w:rsidRPr="001D5D26">
          <w:rPr>
            <w:rFonts w:eastAsia="Times New Roman"/>
            <w:b/>
            <w:bCs/>
            <w:color w:val="000000"/>
            <w:u w:val="single"/>
          </w:rPr>
          <w:t>'</w:t>
        </w:r>
        <w:r w:rsidRPr="001D5D26">
          <w:rPr>
            <w:rFonts w:eastAsia="Times New Roman"/>
            <w:b/>
            <w:bCs/>
            <w:i/>
            <w:iCs/>
            <w:color w:val="000000"/>
            <w:u w:val="single"/>
          </w:rPr>
          <w:t xml:space="preserve"> </w:t>
        </w:r>
        <w:r w:rsidRPr="001D5D26">
          <w:rPr>
            <w:rFonts w:eastAsia="Times New Roman"/>
            <w:b/>
            <w:bCs/>
            <w:color w:val="000000"/>
            <w:u w:val="single"/>
          </w:rPr>
          <w:t>Programme</w:t>
        </w:r>
      </w:hyperlink>
      <w:r w:rsidRPr="001D5D26">
        <w:rPr>
          <w:rFonts w:eastAsia="Times New Roman"/>
          <w:b/>
          <w:bCs/>
          <w:color w:val="000000"/>
        </w:rPr>
        <w:t xml:space="preserve"> involving </w:t>
      </w:r>
      <w:hyperlink r:id="rId18" w:history="1">
        <w:r w:rsidRPr="001D5D26">
          <w:rPr>
            <w:rFonts w:eastAsia="Times New Roman"/>
            <w:b/>
            <w:bCs/>
            <w:color w:val="000000"/>
            <w:u w:val="single"/>
            <w:shd w:val="clear" w:color="auto" w:fill="FFFFFF"/>
          </w:rPr>
          <w:t>140 Accepted Year 9 Aboriginal Students</w:t>
        </w:r>
      </w:hyperlink>
      <w:r w:rsidRPr="001D5D26">
        <w:rPr>
          <w:rFonts w:eastAsia="Times New Roman"/>
          <w:b/>
          <w:bCs/>
          <w:color w:val="000000"/>
          <w:shd w:val="clear" w:color="auto" w:fill="FFFFFF"/>
        </w:rPr>
        <w:t xml:space="preserve"> drawn from the </w:t>
      </w:r>
      <w:hyperlink r:id="rId19" w:history="1">
        <w:r w:rsidRPr="001D5D26">
          <w:rPr>
            <w:rFonts w:eastAsia="Times New Roman"/>
            <w:b/>
            <w:bCs/>
            <w:color w:val="000000"/>
            <w:u w:val="single"/>
            <w:shd w:val="clear" w:color="auto" w:fill="FFFFFF"/>
          </w:rPr>
          <w:t>Selected</w:t>
        </w:r>
        <w:r w:rsidR="004F4A33">
          <w:rPr>
            <w:rFonts w:eastAsia="Times New Roman"/>
            <w:b/>
            <w:bCs/>
            <w:color w:val="000000"/>
            <w:u w:val="single"/>
            <w:shd w:val="clear" w:color="auto" w:fill="FFFFFF"/>
          </w:rPr>
          <w:t> </w:t>
        </w:r>
        <w:r w:rsidRPr="001D5D26">
          <w:rPr>
            <w:rFonts w:eastAsia="Times New Roman"/>
            <w:b/>
            <w:bCs/>
            <w:color w:val="000000"/>
            <w:u w:val="single"/>
            <w:shd w:val="clear" w:color="auto" w:fill="FFFFFF"/>
          </w:rPr>
          <w:t>Six Townships In the Northern Territory With A Population &gt;2000</w:t>
        </w:r>
      </w:hyperlink>
      <w:r w:rsidR="006852FD" w:rsidRPr="006852FD">
        <w:rPr>
          <w:rFonts w:eastAsia="Times New Roman"/>
          <w:b/>
          <w:bCs/>
          <w:color w:val="000000"/>
          <w:shd w:val="clear" w:color="auto" w:fill="FFFFFF"/>
        </w:rPr>
        <w:t>; and</w:t>
      </w:r>
    </w:p>
    <w:p w:rsidR="001D5D26" w:rsidRPr="001D5D26" w:rsidRDefault="006852FD" w:rsidP="006852FD">
      <w:pPr>
        <w:pStyle w:val="NormalWeb"/>
        <w:spacing w:before="120" w:beforeAutospacing="0" w:after="0" w:afterAutospacing="0"/>
        <w:ind w:left="576" w:hanging="576"/>
        <w:rPr>
          <w:color w:val="222222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*        is </w:t>
      </w:r>
      <w:r>
        <w:rPr>
          <w:rFonts w:ascii="Arial" w:hAnsi="Arial" w:cs="Arial"/>
          <w:b/>
          <w:bCs/>
          <w:color w:val="000000"/>
        </w:rPr>
        <w:t>fully</w:t>
      </w:r>
      <w:r>
        <w:rPr>
          <w:rFonts w:ascii="Arial" w:hAnsi="Arial" w:cs="Arial"/>
          <w:color w:val="000000"/>
        </w:rPr>
        <w:t xml:space="preserve"> </w:t>
      </w:r>
      <w:hyperlink r:id="rId20" w:history="1">
        <w:proofErr w:type="gramStart"/>
        <w:r>
          <w:rPr>
            <w:rStyle w:val="Hyperlink"/>
            <w:rFonts w:ascii="Arial" w:hAnsi="Arial" w:cs="Arial"/>
            <w:b/>
            <w:bCs/>
            <w:color w:val="000000"/>
          </w:rPr>
          <w:t>Funded</w:t>
        </w:r>
        <w:proofErr w:type="gramEnd"/>
      </w:hyperlink>
      <w:r>
        <w:rPr>
          <w:rFonts w:ascii="Arial" w:hAnsi="Arial" w:cs="Arial"/>
          <w:b/>
          <w:bCs/>
          <w:color w:val="000000"/>
        </w:rPr>
        <w:t xml:space="preserve"> by</w:t>
      </w:r>
      <w:r>
        <w:rPr>
          <w:rFonts w:ascii="Arial" w:hAnsi="Arial" w:cs="Arial"/>
          <w:color w:val="000000"/>
        </w:rPr>
        <w:t xml:space="preserve"> </w:t>
      </w:r>
      <w:hyperlink r:id="rId21" w:history="1">
        <w:r>
          <w:rPr>
            <w:rStyle w:val="Hyperlink"/>
            <w:rFonts w:ascii="Arial" w:hAnsi="Arial" w:cs="Arial"/>
            <w:b/>
            <w:bCs/>
            <w:color w:val="000000"/>
          </w:rPr>
          <w:t>Ten Corporate Sponsors</w:t>
        </w:r>
      </w:hyperlink>
      <w:r>
        <w:rPr>
          <w:rFonts w:ascii="Arial" w:hAnsi="Arial" w:cs="Arial"/>
          <w:b/>
          <w:bCs/>
          <w:color w:val="000000"/>
        </w:rPr>
        <w:t xml:space="preserve"> for the </w:t>
      </w:r>
      <w:r>
        <w:rPr>
          <w:rFonts w:ascii="Arial" w:hAnsi="Arial" w:cs="Arial"/>
          <w:b/>
          <w:bCs/>
          <w:color w:val="000000"/>
        </w:rPr>
        <w:br/>
      </w:r>
      <w:hyperlink r:id="rId22" w:history="1">
        <w:r>
          <w:rPr>
            <w:rStyle w:val="Hyperlink"/>
            <w:rFonts w:ascii="Arial" w:hAnsi="Arial" w:cs="Arial"/>
            <w:b/>
            <w:bCs/>
            <w:color w:val="000000"/>
          </w:rPr>
          <w:t>Three Benefits To Ten Corporate Sponsors</w:t>
        </w:r>
      </w:hyperlink>
      <w:r w:rsidR="004F4A33">
        <w:rPr>
          <w:b/>
          <w:bCs/>
          <w:color w:val="000000"/>
          <w:shd w:val="clear" w:color="auto" w:fill="FFFFFF"/>
        </w:rPr>
        <w:t>.</w:t>
      </w:r>
    </w:p>
    <w:p w:rsidR="001D5D26" w:rsidRPr="001D5D26" w:rsidRDefault="001D5D26" w:rsidP="000F596B">
      <w:pPr>
        <w:spacing w:before="240" w:after="0" w:line="240" w:lineRule="auto"/>
        <w:rPr>
          <w:rFonts w:eastAsia="Times New Roman"/>
          <w:color w:val="222222"/>
        </w:rPr>
      </w:pPr>
      <w:r w:rsidRPr="001D5D26">
        <w:rPr>
          <w:rFonts w:eastAsia="Times New Roman"/>
          <w:color w:val="222222"/>
        </w:rPr>
        <w:t xml:space="preserve">On Monday 16 Dec 2019, the </w:t>
      </w:r>
      <w:hyperlink r:id="rId23" w:history="1">
        <w:r w:rsidRPr="001D5D26">
          <w:rPr>
            <w:rFonts w:eastAsia="Times New Roman"/>
            <w:b/>
            <w:bCs/>
            <w:color w:val="0000FF"/>
            <w:sz w:val="22"/>
            <w:szCs w:val="22"/>
            <w:u w:val="single"/>
          </w:rPr>
          <w:t>Writer</w:t>
        </w:r>
      </w:hyperlink>
      <w:r w:rsidRPr="001D5D26">
        <w:rPr>
          <w:rFonts w:eastAsia="Times New Roman"/>
          <w:color w:val="222222"/>
        </w:rPr>
        <w:t xml:space="preserve"> watched </w:t>
      </w:r>
      <w:hyperlink r:id="rId24" w:history="1">
        <w:r w:rsidRPr="001D5D26">
          <w:rPr>
            <w:rFonts w:eastAsia="Times New Roman"/>
            <w:b/>
            <w:bCs/>
            <w:color w:val="0000FF"/>
            <w:u w:val="single"/>
          </w:rPr>
          <w:t xml:space="preserve">ABC </w:t>
        </w:r>
        <w:proofErr w:type="gramStart"/>
        <w:r w:rsidRPr="001D5D26">
          <w:rPr>
            <w:rFonts w:eastAsia="Times New Roman"/>
            <w:b/>
            <w:bCs/>
            <w:i/>
            <w:iCs/>
            <w:color w:val="0000FF"/>
            <w:u w:val="single"/>
          </w:rPr>
          <w:t>The</w:t>
        </w:r>
        <w:proofErr w:type="gramEnd"/>
        <w:r w:rsidRPr="001D5D26">
          <w:rPr>
            <w:rFonts w:eastAsia="Times New Roman"/>
            <w:b/>
            <w:bCs/>
            <w:i/>
            <w:iCs/>
            <w:color w:val="0000FF"/>
            <w:u w:val="single"/>
          </w:rPr>
          <w:t xml:space="preserve"> Drum</w:t>
        </w:r>
      </w:hyperlink>
      <w:r w:rsidRPr="001D5D26">
        <w:rPr>
          <w:rFonts w:eastAsia="Times New Roman"/>
          <w:color w:val="222222"/>
        </w:rPr>
        <w:t xml:space="preserve"> </w:t>
      </w:r>
      <w:r w:rsidR="003B04E3">
        <w:rPr>
          <w:rFonts w:eastAsia="Times New Roman"/>
          <w:color w:val="222222"/>
        </w:rPr>
        <w:t xml:space="preserve">programme </w:t>
      </w:r>
      <w:r w:rsidRPr="001D5D26">
        <w:rPr>
          <w:rFonts w:eastAsia="Times New Roman"/>
          <w:color w:val="222222"/>
        </w:rPr>
        <w:t xml:space="preserve">where you were critical of Governments ineptitude regarding many of the 339 Recommendations from the </w:t>
      </w:r>
      <w:r w:rsidRPr="001D5D26">
        <w:rPr>
          <w:rFonts w:eastAsia="Times New Roman"/>
          <w:color w:val="000000"/>
        </w:rPr>
        <w:t>Royal Commission Into Aboriginal Deaths in Custody</w:t>
      </w:r>
      <w:r w:rsidRPr="001D5D26">
        <w:rPr>
          <w:rFonts w:eastAsia="Times New Roman"/>
          <w:color w:val="222222"/>
        </w:rPr>
        <w:t xml:space="preserve">, particularly in not raising the age of criminal responsibility to 14 years old. </w:t>
      </w:r>
    </w:p>
    <w:p w:rsidR="001D5D26" w:rsidRPr="001D5D26" w:rsidRDefault="001D5D26" w:rsidP="001D5D26">
      <w:pPr>
        <w:spacing w:before="195" w:after="0" w:line="240" w:lineRule="auto"/>
        <w:rPr>
          <w:rFonts w:eastAsia="Times New Roman"/>
          <w:color w:val="222222"/>
        </w:rPr>
      </w:pPr>
      <w:r w:rsidRPr="001D5D26">
        <w:rPr>
          <w:rFonts w:eastAsia="Times New Roman"/>
          <w:color w:val="222222"/>
        </w:rPr>
        <w:t xml:space="preserve">Hence, the </w:t>
      </w:r>
      <w:hyperlink r:id="rId25" w:history="1">
        <w:r w:rsidRPr="001D5D26">
          <w:rPr>
            <w:rFonts w:eastAsia="Times New Roman"/>
            <w:b/>
            <w:bCs/>
            <w:color w:val="0000FF"/>
            <w:sz w:val="22"/>
            <w:szCs w:val="22"/>
            <w:u w:val="single"/>
          </w:rPr>
          <w:t>Writer</w:t>
        </w:r>
      </w:hyperlink>
      <w:r w:rsidRPr="001D5D26">
        <w:rPr>
          <w:rFonts w:eastAsia="Times New Roman"/>
          <w:b/>
          <w:bCs/>
          <w:color w:val="222222"/>
          <w:sz w:val="22"/>
          <w:szCs w:val="22"/>
        </w:rPr>
        <w:t xml:space="preserve"> </w:t>
      </w:r>
      <w:r w:rsidRPr="001D5D26">
        <w:rPr>
          <w:rFonts w:eastAsia="Times New Roman"/>
          <w:color w:val="222222"/>
        </w:rPr>
        <w:t>hereby</w:t>
      </w:r>
      <w:r w:rsidRPr="001D5D26">
        <w:rPr>
          <w:rFonts w:eastAsia="Times New Roman"/>
          <w:b/>
          <w:bCs/>
          <w:color w:val="222222"/>
          <w:sz w:val="22"/>
          <w:szCs w:val="22"/>
        </w:rPr>
        <w:t xml:space="preserve"> </w:t>
      </w:r>
      <w:r w:rsidRPr="001D5D26">
        <w:rPr>
          <w:rFonts w:eastAsia="Times New Roman"/>
          <w:color w:val="222222"/>
        </w:rPr>
        <w:t>provides</w:t>
      </w:r>
      <w:r w:rsidRPr="001D5D26">
        <w:rPr>
          <w:rFonts w:eastAsia="Times New Roman"/>
          <w:b/>
          <w:bCs/>
          <w:color w:val="222222"/>
          <w:sz w:val="22"/>
          <w:szCs w:val="22"/>
        </w:rPr>
        <w:t xml:space="preserve"> </w:t>
      </w:r>
      <w:r w:rsidRPr="001D5D26">
        <w:rPr>
          <w:rFonts w:eastAsia="Times New Roman"/>
          <w:color w:val="222222"/>
        </w:rPr>
        <w:t xml:space="preserve">his </w:t>
      </w:r>
      <w:hyperlink r:id="rId26" w:history="1">
        <w:r w:rsidRPr="001D5D26">
          <w:rPr>
            <w:rFonts w:eastAsia="Times New Roman"/>
            <w:b/>
            <w:bCs/>
            <w:color w:val="0000FF"/>
            <w:sz w:val="22"/>
            <w:szCs w:val="22"/>
            <w:u w:val="single"/>
          </w:rPr>
          <w:t>Letter to Senator Patrick Dodson dated 1</w:t>
        </w:r>
        <w:r w:rsidR="003B04E3">
          <w:rPr>
            <w:rFonts w:eastAsia="Times New Roman"/>
            <w:b/>
            <w:bCs/>
            <w:color w:val="0000FF"/>
            <w:sz w:val="22"/>
            <w:szCs w:val="22"/>
            <w:u w:val="single"/>
          </w:rPr>
          <w:t> </w:t>
        </w:r>
        <w:r w:rsidRPr="001D5D26">
          <w:rPr>
            <w:rFonts w:eastAsia="Times New Roman"/>
            <w:b/>
            <w:bCs/>
            <w:color w:val="0000FF"/>
            <w:sz w:val="22"/>
            <w:szCs w:val="22"/>
            <w:u w:val="single"/>
          </w:rPr>
          <w:t>January</w:t>
        </w:r>
        <w:r w:rsidR="003B04E3">
          <w:rPr>
            <w:rFonts w:eastAsia="Times New Roman"/>
            <w:b/>
            <w:bCs/>
            <w:color w:val="0000FF"/>
            <w:sz w:val="22"/>
            <w:szCs w:val="22"/>
            <w:u w:val="single"/>
          </w:rPr>
          <w:t> </w:t>
        </w:r>
        <w:r w:rsidRPr="001D5D26">
          <w:rPr>
            <w:rFonts w:eastAsia="Times New Roman"/>
            <w:b/>
            <w:bCs/>
            <w:color w:val="0000FF"/>
            <w:sz w:val="22"/>
            <w:szCs w:val="22"/>
            <w:u w:val="single"/>
          </w:rPr>
          <w:t>2020</w:t>
        </w:r>
      </w:hyperlink>
      <w:r w:rsidRPr="001D5D26">
        <w:rPr>
          <w:rFonts w:eastAsia="Times New Roman"/>
          <w:b/>
          <w:bCs/>
          <w:color w:val="222222"/>
          <w:sz w:val="22"/>
          <w:szCs w:val="22"/>
        </w:rPr>
        <w:t xml:space="preserve"> </w:t>
      </w:r>
      <w:r w:rsidRPr="001D5D26">
        <w:rPr>
          <w:rFonts w:eastAsia="Times New Roman"/>
          <w:color w:val="222222"/>
        </w:rPr>
        <w:t xml:space="preserve">which asks the Labour Party to recommend </w:t>
      </w:r>
      <w:r w:rsidR="003B04E3">
        <w:rPr>
          <w:rFonts w:eastAsia="Times New Roman"/>
          <w:color w:val="222222"/>
        </w:rPr>
        <w:br/>
      </w:r>
      <w:hyperlink r:id="rId27" w:history="1">
        <w:r w:rsidRPr="001D5D26">
          <w:rPr>
            <w:rFonts w:eastAsia="Times New Roman"/>
            <w:b/>
            <w:bCs/>
            <w:i/>
            <w:iCs/>
            <w:color w:val="0000FF"/>
            <w:sz w:val="22"/>
            <w:szCs w:val="22"/>
            <w:u w:val="single"/>
            <w:shd w:val="clear" w:color="auto" w:fill="FFFFFF"/>
          </w:rPr>
          <w:t xml:space="preserve">'Aboriginal Teenager Life Skills' </w:t>
        </w:r>
        <w:r w:rsidRPr="001D5D26">
          <w:rPr>
            <w:rFonts w:eastAsia="Times New Roman"/>
            <w:b/>
            <w:bCs/>
            <w:color w:val="0000FF"/>
            <w:sz w:val="22"/>
            <w:szCs w:val="22"/>
            <w:u w:val="single"/>
            <w:shd w:val="clear" w:color="auto" w:fill="FFFFFF"/>
          </w:rPr>
          <w:t>Social</w:t>
        </w:r>
        <w:r w:rsidR="003B04E3">
          <w:rPr>
            <w:rFonts w:eastAsia="Times New Roman"/>
            <w:b/>
            <w:bCs/>
            <w:color w:val="0000FF"/>
            <w:sz w:val="22"/>
            <w:szCs w:val="22"/>
            <w:u w:val="single"/>
            <w:shd w:val="clear" w:color="auto" w:fill="FFFFFF"/>
          </w:rPr>
          <w:t> </w:t>
        </w:r>
        <w:r w:rsidRPr="001D5D26">
          <w:rPr>
            <w:rFonts w:eastAsia="Times New Roman"/>
            <w:b/>
            <w:bCs/>
            <w:color w:val="0000FF"/>
            <w:sz w:val="22"/>
            <w:szCs w:val="22"/>
            <w:u w:val="single"/>
            <w:shd w:val="clear" w:color="auto" w:fill="FFFFFF"/>
          </w:rPr>
          <w:t>Inclusion Early Intervention Program</w:t>
        </w:r>
      </w:hyperlink>
      <w:r w:rsidRPr="001D5D26">
        <w:rPr>
          <w:rFonts w:eastAsia="Times New Roman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1D5D26">
        <w:rPr>
          <w:rFonts w:eastAsia="Times New Roman"/>
          <w:color w:val="222222"/>
        </w:rPr>
        <w:t>to the Commonwealth Govt.</w:t>
      </w:r>
    </w:p>
    <w:p w:rsidR="001D5D26" w:rsidRPr="001D5D26" w:rsidRDefault="001D5D26" w:rsidP="001D5D26">
      <w:pPr>
        <w:spacing w:before="150" w:after="0" w:line="240" w:lineRule="auto"/>
        <w:rPr>
          <w:rFonts w:eastAsia="Times New Roman"/>
          <w:color w:val="222222"/>
        </w:rPr>
      </w:pPr>
    </w:p>
    <w:p w:rsidR="001D5D26" w:rsidRPr="001D5D26" w:rsidRDefault="001D5D26" w:rsidP="001D5D26">
      <w:pPr>
        <w:spacing w:before="135" w:after="0" w:line="240" w:lineRule="auto"/>
        <w:ind w:left="750" w:right="225" w:hanging="750"/>
        <w:rPr>
          <w:rFonts w:ascii="Times New Roman" w:eastAsia="Times New Roman" w:hAnsi="Times New Roman" w:cs="Times New Roman"/>
          <w:color w:val="222222"/>
        </w:rPr>
      </w:pPr>
      <w:r w:rsidRPr="001D5D26">
        <w:rPr>
          <w:rFonts w:eastAsia="Times New Roman"/>
          <w:color w:val="222222"/>
        </w:rPr>
        <w:t>Yours sincerely</w:t>
      </w:r>
    </w:p>
    <w:p w:rsidR="001D5D26" w:rsidRPr="001D5D26" w:rsidRDefault="001D5D26" w:rsidP="001D5D26">
      <w:pPr>
        <w:spacing w:before="120" w:after="0" w:line="240" w:lineRule="auto"/>
        <w:ind w:left="750" w:right="225" w:hanging="750"/>
        <w:rPr>
          <w:rFonts w:ascii="Times New Roman" w:eastAsia="Times New Roman" w:hAnsi="Times New Roman" w:cs="Times New Roman"/>
          <w:color w:val="222222"/>
        </w:rPr>
      </w:pPr>
      <w:r w:rsidRPr="001D5D26">
        <w:rPr>
          <w:rFonts w:eastAsia="Times New Roman"/>
          <w:noProof/>
          <w:color w:val="222222"/>
        </w:rPr>
        <w:drawing>
          <wp:inline distT="0" distB="0" distL="0" distR="0">
            <wp:extent cx="2647950" cy="13550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362" cy="136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D26" w:rsidRPr="001D5D26" w:rsidRDefault="006F394B" w:rsidP="001D5D26">
      <w:pPr>
        <w:spacing w:before="120" w:after="105" w:line="260" w:lineRule="atLeast"/>
        <w:ind w:right="225"/>
        <w:rPr>
          <w:rFonts w:ascii="Times New Roman" w:eastAsia="Times New Roman" w:hAnsi="Times New Roman" w:cs="Times New Roman"/>
          <w:color w:val="222222"/>
        </w:rPr>
      </w:pPr>
      <w:hyperlink r:id="rId29" w:history="1">
        <w:r w:rsidR="001D5D26" w:rsidRPr="001D5D26">
          <w:rPr>
            <w:rFonts w:eastAsia="Times New Roman"/>
            <w:b/>
            <w:bCs/>
            <w:color w:val="0000FF"/>
            <w:sz w:val="22"/>
            <w:szCs w:val="22"/>
            <w:u w:val="single"/>
          </w:rPr>
          <w:t>Philip Johnston</w:t>
        </w:r>
      </w:hyperlink>
    </w:p>
    <w:sectPr w:rsidR="001D5D26" w:rsidRPr="001D5D26" w:rsidSect="003B04E3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4B" w:rsidRDefault="006F394B" w:rsidP="003B04E3">
      <w:pPr>
        <w:spacing w:after="0" w:line="240" w:lineRule="auto"/>
      </w:pPr>
      <w:r>
        <w:separator/>
      </w:r>
    </w:p>
  </w:endnote>
  <w:endnote w:type="continuationSeparator" w:id="0">
    <w:p w:rsidR="006F394B" w:rsidRDefault="006F394B" w:rsidP="003B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4E3" w:rsidRDefault="003B04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4E3" w:rsidRDefault="003B04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4E3" w:rsidRDefault="003B0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4B" w:rsidRDefault="006F394B" w:rsidP="003B04E3">
      <w:pPr>
        <w:spacing w:after="0" w:line="240" w:lineRule="auto"/>
      </w:pPr>
      <w:r>
        <w:separator/>
      </w:r>
    </w:p>
  </w:footnote>
  <w:footnote w:type="continuationSeparator" w:id="0">
    <w:p w:rsidR="006F394B" w:rsidRDefault="006F394B" w:rsidP="003B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4E3" w:rsidRDefault="003B04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2508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04E3" w:rsidRDefault="003B04E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D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04E3" w:rsidRDefault="003B04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4E3" w:rsidRDefault="003B04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6"/>
    <w:rsid w:val="00012CBD"/>
    <w:rsid w:val="000F596B"/>
    <w:rsid w:val="001035A5"/>
    <w:rsid w:val="001D5D26"/>
    <w:rsid w:val="003B04E3"/>
    <w:rsid w:val="003B70E5"/>
    <w:rsid w:val="004F4A33"/>
    <w:rsid w:val="0067749D"/>
    <w:rsid w:val="006852FD"/>
    <w:rsid w:val="006F394B"/>
    <w:rsid w:val="0075747B"/>
    <w:rsid w:val="00AA6E8A"/>
    <w:rsid w:val="00BA7D30"/>
    <w:rsid w:val="00E3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FFD73-B0E7-421B-8CE8-36992BD2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5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D5D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B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4E3"/>
  </w:style>
  <w:style w:type="paragraph" w:styleId="Footer">
    <w:name w:val="footer"/>
    <w:basedOn w:val="Normal"/>
    <w:link w:val="FooterChar"/>
    <w:uiPriority w:val="99"/>
    <w:unhideWhenUsed/>
    <w:rsid w:val="003B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Documents\My%20Web%20Sites\Muggaccinos\ATLSEIP\NT\Royal_Commission_Protecrion_Detention_Children_NT.htm" TargetMode="External"/><Relationship Id="rId13" Type="http://schemas.openxmlformats.org/officeDocument/2006/relationships/hyperlink" Target="https://www.dss.gov.au/our-responsibilities/communities-and-vulnerable-people/programmes-services/the-prime-ministers-community-business-partnership" TargetMode="External"/><Relationship Id="rId18" Type="http://schemas.openxmlformats.org/officeDocument/2006/relationships/hyperlink" Target="file:///F:\Documents\My%20Web%20Sites\Muggaccinos\ATLSEIP\DefinedTerms\AcceptedYear9DisadvantagedStudents.htm" TargetMode="External"/><Relationship Id="rId26" Type="http://schemas.openxmlformats.org/officeDocument/2006/relationships/hyperlink" Target="file:///F:\Documents\My%20Web%20Sites\Muggaccinos\ATLSEIP\NT\Letter_to_Senator_Patrick_Dodson_1_Jan-20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F:\Documents\My%20Web%20Sites\Muggaccinos\ATLSEIP\DefinedTerms\Ten_Corporate_Sponsors.htm" TargetMode="External"/><Relationship Id="rId34" Type="http://schemas.openxmlformats.org/officeDocument/2006/relationships/header" Target="header3.xml"/><Relationship Id="rId7" Type="http://schemas.openxmlformats.org/officeDocument/2006/relationships/hyperlink" Target="file:///F:\Documents\My%20Web%20Sites\Muggaccinos\ATLSEIP\NT\Chapter%2020_%20Breaking%20the%20Cycle%20-%20Aboriginal%20Youth.pdf" TargetMode="External"/><Relationship Id="rId12" Type="http://schemas.openxmlformats.org/officeDocument/2006/relationships/hyperlink" Target="file:///F:\Documents\My%20Web%20Sites\Muggaccinos\ATLSEIP\NT\Royal_Commission_Protecrion_Detention_Children_NT.htm" TargetMode="External"/><Relationship Id="rId17" Type="http://schemas.openxmlformats.org/officeDocument/2006/relationships/hyperlink" Target="file:///F:\Documents\My%20Web%20Sites\Muggaccinos\ATLSEIP\DefinedTerms\ThirteenDeliverablesFromTeenagerLifeSkills.htm" TargetMode="External"/><Relationship Id="rId25" Type="http://schemas.openxmlformats.org/officeDocument/2006/relationships/hyperlink" Target="file:///F:\Documents\My%20Web%20Sites\Muggaccinos\ATLSEIP\DefinedTerms\LifeSkillsProgrammeDeveloper.htm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F:\Documents\My%20Web%20Sites\Muggaccinos\ATLSEIP\DefinedTerms\Ten_Corporate_Sponsors.htm" TargetMode="External"/><Relationship Id="rId20" Type="http://schemas.openxmlformats.org/officeDocument/2006/relationships/hyperlink" Target="file:///F:\Documents\My%20Web%20Sites\Muggaccinos\ATLSEIP\DefinedTerms\Funded.htm" TargetMode="External"/><Relationship Id="rId29" Type="http://schemas.openxmlformats.org/officeDocument/2006/relationships/hyperlink" Target="file:///F:\Documents\My%20Web%20Sites\Muggaccinos\ATLSEIP\DefinedTerms\LifeSkillsProgrammeDeveloper.htm" TargetMode="External"/><Relationship Id="rId1" Type="http://schemas.openxmlformats.org/officeDocument/2006/relationships/styles" Target="styles.xml"/><Relationship Id="rId6" Type="http://schemas.openxmlformats.org/officeDocument/2006/relationships/hyperlink" Target="mailto:scribepj@bigpond.com" TargetMode="External"/><Relationship Id="rId11" Type="http://schemas.openxmlformats.org/officeDocument/2006/relationships/hyperlink" Target="file:///F:\Documents\My%20Web%20Sites\Muggaccinos\ATLSEIP\NT\Chapter%2020_%20Breaking%20the%20Cycle%20-%20Aboriginal%20Youth.pdf" TargetMode="External"/><Relationship Id="rId24" Type="http://schemas.openxmlformats.org/officeDocument/2006/relationships/hyperlink" Target="https://www.abc.net.au/tv/programs/drum/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F:\Documents\My%20Web%20Sites\Muggaccinos\ATLSEIP\DefinedTerms\Administer.htm" TargetMode="External"/><Relationship Id="rId23" Type="http://schemas.openxmlformats.org/officeDocument/2006/relationships/hyperlink" Target="file:///F:\Documents\My%20Web%20Sites\Muggaccinos\ATLSEIP\DefinedTerms\LifeSkillsProgrammeDeveloper.htm" TargetMode="External"/><Relationship Id="rId28" Type="http://schemas.openxmlformats.org/officeDocument/2006/relationships/image" Target="media/image1.png"/><Relationship Id="rId36" Type="http://schemas.openxmlformats.org/officeDocument/2006/relationships/fontTable" Target="fontTable.xml"/><Relationship Id="rId10" Type="http://schemas.openxmlformats.org/officeDocument/2006/relationships/hyperlink" Target="file:///F:\Documents\My%20Web%20Sites\Muggaccinos\ATLSEIP\AboriginalTeenagerLifeSkills_RTV_SIP.htm" TargetMode="External"/><Relationship Id="rId19" Type="http://schemas.openxmlformats.org/officeDocument/2006/relationships/hyperlink" Target="file:///F:\Documents\My%20Web%20Sites\Muggaccinos\ATLSEIP\DefinedTerms\Selected_Six_Townships.htm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file:///F:\Documents\My%20Web%20Sites\Muggaccinos\ATLSEIP\DefinedTerms\LifeSkillsProgrammeDeveloper.htm" TargetMode="External"/><Relationship Id="rId14" Type="http://schemas.openxmlformats.org/officeDocument/2006/relationships/hyperlink" Target="file:///F:\Documents\My%20Web%20Sites\Muggaccinos\TLSEIP\PrimeMinister\About_thePrimeMinister&#8217;sCommunityBusinessPartnership.htm" TargetMode="External"/><Relationship Id="rId22" Type="http://schemas.openxmlformats.org/officeDocument/2006/relationships/hyperlink" Target="file:///F:\Documents\My%20Web%20Sites\Muggaccinos\ATLSEIP\DefinedTerms\ThreeBenefitsToTenCorporateSponsors.htm" TargetMode="External"/><Relationship Id="rId27" Type="http://schemas.openxmlformats.org/officeDocument/2006/relationships/hyperlink" Target="file:///F:\Documents\My%20Web%20Sites\Muggaccinos\ATLSEIP\AboriginalTeenagerLifeSkills_RTV_SIP.htm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JOHNSTON</dc:creator>
  <cp:keywords/>
  <dc:description/>
  <cp:lastModifiedBy>Philip JOHNSTON</cp:lastModifiedBy>
  <cp:revision>10</cp:revision>
  <dcterms:created xsi:type="dcterms:W3CDTF">2019-12-29T02:51:00Z</dcterms:created>
  <dcterms:modified xsi:type="dcterms:W3CDTF">2019-12-30T03:39:00Z</dcterms:modified>
</cp:coreProperties>
</file>