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A9" w:rsidRPr="00C11FA9" w:rsidRDefault="00C11FA9" w:rsidP="00C11FA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11FA9">
        <w:rPr>
          <w:rFonts w:eastAsia="Times New Roman"/>
        </w:rPr>
        <w:t xml:space="preserve">1305, 12 Glen St - </w:t>
      </w:r>
      <w:r w:rsidRPr="00C11FA9">
        <w:rPr>
          <w:rFonts w:eastAsia="Times New Roman"/>
          <w:i/>
          <w:iCs/>
        </w:rPr>
        <w:t>The Pavilion on the Harbour'</w:t>
      </w:r>
      <w:r w:rsidRPr="00C11FA9">
        <w:rPr>
          <w:rFonts w:eastAsia="Times New Roman"/>
          <w:i/>
          <w:iCs/>
        </w:rPr>
        <w:br/>
      </w:r>
      <w:r w:rsidRPr="00C11FA9">
        <w:rPr>
          <w:rFonts w:eastAsia="Times New Roman"/>
        </w:rPr>
        <w:t>Milsons Point</w:t>
      </w:r>
      <w:proofErr w:type="gramStart"/>
      <w:r w:rsidRPr="00C11FA9">
        <w:rPr>
          <w:rFonts w:eastAsia="Times New Roman"/>
        </w:rPr>
        <w:t>  NSW</w:t>
      </w:r>
      <w:proofErr w:type="gramEnd"/>
      <w:r w:rsidRPr="00C11FA9">
        <w:rPr>
          <w:rFonts w:eastAsia="Times New Roman"/>
        </w:rPr>
        <w:t>  2061</w:t>
      </w:r>
    </w:p>
    <w:p w:rsidR="00C11FA9" w:rsidRPr="00C11FA9" w:rsidRDefault="00D75274" w:rsidP="00C11FA9">
      <w:pPr>
        <w:spacing w:after="90" w:line="240" w:lineRule="auto"/>
        <w:jc w:val="right"/>
        <w:rPr>
          <w:rFonts w:eastAsia="Times New Roman"/>
        </w:rPr>
      </w:pPr>
      <w:hyperlink r:id="rId5" w:history="1">
        <w:r w:rsidR="00C11FA9" w:rsidRPr="00C11FA9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scribepj@bigpond.com</w:t>
        </w:r>
      </w:hyperlink>
      <w:r w:rsidR="00C11FA9" w:rsidRPr="00C11FA9">
        <w:rPr>
          <w:rFonts w:eastAsia="Times New Roman"/>
          <w:b/>
          <w:bCs/>
          <w:sz w:val="20"/>
          <w:szCs w:val="20"/>
        </w:rPr>
        <w:t xml:space="preserve"> </w:t>
      </w:r>
      <w:r w:rsidR="00C11FA9" w:rsidRPr="00C11FA9">
        <w:rPr>
          <w:rFonts w:eastAsia="Times New Roman"/>
        </w:rPr>
        <w:t xml:space="preserve"> 0434 715.861 </w:t>
      </w:r>
    </w:p>
    <w:p w:rsidR="00C11FA9" w:rsidRPr="00C11FA9" w:rsidRDefault="00C11FA9" w:rsidP="00C11FA9">
      <w:pPr>
        <w:spacing w:before="120" w:after="0" w:line="240" w:lineRule="auto"/>
        <w:jc w:val="center"/>
        <w:rPr>
          <w:rFonts w:eastAsia="Times New Roman"/>
        </w:rPr>
      </w:pPr>
      <w:r>
        <w:rPr>
          <w:rFonts w:eastAsia="Times New Roman"/>
          <w:sz w:val="20"/>
          <w:szCs w:val="20"/>
        </w:rPr>
        <w:br/>
      </w:r>
      <w:r w:rsidRPr="00C11FA9">
        <w:rPr>
          <w:rFonts w:eastAsia="Times New Roman"/>
          <w:sz w:val="22"/>
          <w:szCs w:val="22"/>
        </w:rPr>
        <w:t xml:space="preserve">Insert one of enclosed two DVDs in Windows PC to auto-open </w:t>
      </w:r>
      <w:r w:rsidRPr="00C11FA9">
        <w:rPr>
          <w:rFonts w:ascii="Arial Narrow" w:eastAsia="Times New Roman" w:hAnsi="Arial Narrow"/>
          <w:b/>
          <w:bCs/>
          <w:sz w:val="23"/>
          <w:szCs w:val="23"/>
        </w:rPr>
        <w:t>2nd_Letter_to_Peter_Brandson_9-Apr-19.htm</w:t>
      </w:r>
      <w:r w:rsidRPr="00C11FA9">
        <w:rPr>
          <w:rFonts w:ascii="Arial Narrow" w:eastAsia="Times New Roman" w:hAnsi="Arial Narrow"/>
          <w:sz w:val="23"/>
          <w:szCs w:val="23"/>
        </w:rPr>
        <w:t xml:space="preserve"> </w:t>
      </w:r>
      <w:r w:rsidRPr="00C11FA9">
        <w:rPr>
          <w:rFonts w:eastAsia="Times New Roman"/>
          <w:sz w:val="22"/>
          <w:szCs w:val="22"/>
        </w:rPr>
        <w:br/>
      </w:r>
      <w:proofErr w:type="gramStart"/>
      <w:r w:rsidRPr="00C11FA9">
        <w:rPr>
          <w:rFonts w:eastAsia="Times New Roman"/>
          <w:sz w:val="22"/>
          <w:szCs w:val="22"/>
        </w:rPr>
        <w:t>If</w:t>
      </w:r>
      <w:proofErr w:type="gramEnd"/>
      <w:r w:rsidRPr="00C11FA9">
        <w:rPr>
          <w:rFonts w:eastAsia="Times New Roman"/>
          <w:sz w:val="22"/>
          <w:szCs w:val="22"/>
        </w:rPr>
        <w:t xml:space="preserve"> using a MAC or the enclosed USB Stick Flash Drive, or the enclosed DVDs do not auto-open, open this letter at </w:t>
      </w:r>
      <w:r w:rsidRPr="00C11FA9">
        <w:rPr>
          <w:rFonts w:eastAsia="Times New Roman"/>
          <w:b/>
          <w:bCs/>
          <w:sz w:val="22"/>
          <w:szCs w:val="22"/>
        </w:rPr>
        <w:t>CreditCards/BankReformNow/2nd_Letter_to_Peter_Brandson_9-Apr-19.htm</w:t>
      </w:r>
    </w:p>
    <w:p w:rsidR="00C11FA9" w:rsidRPr="00C11FA9" w:rsidRDefault="00C11FA9" w:rsidP="00C11F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11FA9">
        <w:rPr>
          <w:rFonts w:eastAsia="Times New Roman"/>
          <w:sz w:val="22"/>
          <w:szCs w:val="22"/>
        </w:rPr>
        <w:t xml:space="preserve">To navigate my submission, </w:t>
      </w:r>
      <w:r w:rsidRPr="00C11FA9">
        <w:rPr>
          <w:rFonts w:eastAsia="Times New Roman"/>
          <w:b/>
          <w:bCs/>
          <w:sz w:val="22"/>
          <w:szCs w:val="22"/>
        </w:rPr>
        <w:t>click on the countless black underlined or blue embedded threads therein</w:t>
      </w:r>
      <w:r w:rsidRPr="00C11FA9">
        <w:rPr>
          <w:rFonts w:eastAsia="Times New Roman"/>
          <w:sz w:val="22"/>
          <w:szCs w:val="22"/>
        </w:rPr>
        <w:br/>
        <w:t>To leave a page and return to the previous page, click on the arrow at top left of screen</w:t>
      </w:r>
    </w:p>
    <w:p w:rsidR="00C11FA9" w:rsidRPr="00C11FA9" w:rsidRDefault="00C11FA9" w:rsidP="00C11FA9">
      <w:pPr>
        <w:spacing w:before="105" w:after="150" w:line="240" w:lineRule="auto"/>
        <w:rPr>
          <w:rFonts w:eastAsia="Times New Roman"/>
        </w:rPr>
      </w:pPr>
      <w:r w:rsidRPr="00C11FA9">
        <w:rPr>
          <w:rFonts w:eastAsia="Times New Roman"/>
        </w:rPr>
        <w:t>9 April 2019</w:t>
      </w:r>
    </w:p>
    <w:p w:rsidR="00C11FA9" w:rsidRPr="00C11FA9" w:rsidRDefault="00C11FA9" w:rsidP="00C11FA9">
      <w:pPr>
        <w:spacing w:before="105" w:after="135" w:line="240" w:lineRule="auto"/>
        <w:rPr>
          <w:rFonts w:ascii="Times New Roman" w:eastAsia="Times New Roman" w:hAnsi="Times New Roman" w:cs="Times New Roman"/>
        </w:rPr>
      </w:pPr>
      <w:r w:rsidRPr="00C11FA9">
        <w:rPr>
          <w:rFonts w:eastAsia="Times New Roman"/>
          <w:color w:val="333333"/>
        </w:rPr>
        <w:t xml:space="preserve">Dr. Peter </w:t>
      </w:r>
      <w:proofErr w:type="spellStart"/>
      <w:r w:rsidRPr="00C11FA9">
        <w:rPr>
          <w:rFonts w:eastAsia="Times New Roman"/>
          <w:color w:val="333333"/>
        </w:rPr>
        <w:t>Brandson</w:t>
      </w:r>
      <w:proofErr w:type="spellEnd"/>
      <w:r w:rsidRPr="00C11FA9">
        <w:rPr>
          <w:rFonts w:eastAsia="Times New Roman"/>
          <w:color w:val="333333"/>
        </w:rPr>
        <w:br/>
        <w:t>CEO, Bank Reform Now</w:t>
      </w:r>
      <w:r w:rsidRPr="00C11FA9">
        <w:rPr>
          <w:rFonts w:eastAsia="Times New Roman"/>
          <w:color w:val="333333"/>
        </w:rPr>
        <w:br/>
        <w:t>PO Box 497</w:t>
      </w:r>
      <w:r w:rsidRPr="00C11FA9">
        <w:rPr>
          <w:rFonts w:eastAsia="Times New Roman"/>
          <w:color w:val="333333"/>
        </w:rPr>
        <w:br/>
        <w:t>Batemans Bay</w:t>
      </w:r>
      <w:proofErr w:type="gramStart"/>
      <w:r w:rsidRPr="00C11FA9">
        <w:rPr>
          <w:rFonts w:eastAsia="Times New Roman"/>
          <w:color w:val="333333"/>
        </w:rPr>
        <w:t>  NSW</w:t>
      </w:r>
      <w:proofErr w:type="gramEnd"/>
      <w:r w:rsidRPr="00C11FA9">
        <w:rPr>
          <w:rFonts w:eastAsia="Times New Roman"/>
          <w:color w:val="333333"/>
        </w:rPr>
        <w:t>  2536</w:t>
      </w:r>
      <w:r>
        <w:rPr>
          <w:rFonts w:ascii="Times New Roman" w:eastAsia="Times New Roman" w:hAnsi="Times New Roman" w:cs="Times New Roman"/>
        </w:rPr>
        <w:br/>
      </w:r>
    </w:p>
    <w:p w:rsidR="00C11FA9" w:rsidRPr="00C11FA9" w:rsidRDefault="00C11FA9" w:rsidP="00C11F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1FA9">
        <w:rPr>
          <w:rFonts w:eastAsia="Times New Roman"/>
        </w:rPr>
        <w:t xml:space="preserve">Dear Peter </w:t>
      </w:r>
    </w:p>
    <w:p w:rsidR="00C11FA9" w:rsidRPr="00C11FA9" w:rsidRDefault="00C11FA9" w:rsidP="00C11FA9">
      <w:pPr>
        <w:spacing w:after="135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C11FA9" w:rsidRPr="00C11FA9" w:rsidRDefault="00C11FA9" w:rsidP="00C11F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1FA9">
        <w:rPr>
          <w:rFonts w:eastAsia="Times New Roman"/>
          <w:b/>
          <w:bCs/>
        </w:rPr>
        <w:t>1.         Second Wave of Royal Commission into Financial Services:</w:t>
      </w:r>
    </w:p>
    <w:p w:rsidR="00C11FA9" w:rsidRDefault="00C11FA9" w:rsidP="00C11FA9">
      <w:pPr>
        <w:spacing w:after="0" w:line="240" w:lineRule="auto"/>
        <w:ind w:left="720" w:hanging="720"/>
        <w:rPr>
          <w:rFonts w:eastAsia="Times New Roman"/>
          <w:b/>
          <w:bCs/>
        </w:rPr>
      </w:pPr>
      <w:r w:rsidRPr="00C11FA9">
        <w:rPr>
          <w:rFonts w:eastAsia="Times New Roman"/>
          <w:b/>
          <w:bCs/>
          <w:color w:val="800000"/>
        </w:rPr>
        <w:t>            Duration</w:t>
      </w:r>
      <w:r w:rsidRPr="00C11FA9">
        <w:rPr>
          <w:rFonts w:eastAsia="Times New Roman"/>
          <w:b/>
          <w:bCs/>
        </w:rPr>
        <w:t xml:space="preserve">:  Two weeks (one week of hearings followed by one week of questioning/cross examination of financial regulators in particular the </w:t>
      </w:r>
      <w:hyperlink r:id="rId6" w:history="1">
        <w:r w:rsidRPr="00C11FA9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Principal Regulator of the Payments System</w:t>
        </w:r>
      </w:hyperlink>
      <w:r w:rsidRPr="00C11FA9">
        <w:rPr>
          <w:rFonts w:eastAsia="Times New Roman"/>
          <w:b/>
          <w:bCs/>
        </w:rPr>
        <w:t>)</w:t>
      </w:r>
    </w:p>
    <w:p w:rsidR="00C11FA9" w:rsidRPr="00C11FA9" w:rsidRDefault="00C11FA9" w:rsidP="00C11F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4"/>
          <w:szCs w:val="4"/>
        </w:rPr>
      </w:pPr>
    </w:p>
    <w:p w:rsidR="00D75274" w:rsidRPr="00D75274" w:rsidRDefault="00C11FA9" w:rsidP="00C11FA9">
      <w:pPr>
        <w:spacing w:after="0" w:line="240" w:lineRule="auto"/>
        <w:ind w:left="720" w:hanging="720"/>
        <w:rPr>
          <w:rFonts w:eastAsia="Times New Roman"/>
          <w:b/>
          <w:bCs/>
          <w:sz w:val="6"/>
          <w:szCs w:val="6"/>
        </w:rPr>
      </w:pPr>
      <w:r w:rsidRPr="00D75274">
        <w:rPr>
          <w:rFonts w:eastAsia="Times New Roman"/>
          <w:b/>
          <w:bCs/>
          <w:sz w:val="6"/>
          <w:szCs w:val="6"/>
        </w:rPr>
        <w:tab/>
      </w:r>
    </w:p>
    <w:p w:rsidR="00C11FA9" w:rsidRPr="00C11FA9" w:rsidRDefault="00D75274" w:rsidP="00C11FA9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</w:rPr>
        <w:tab/>
      </w:r>
      <w:hyperlink r:id="rId7" w:history="1">
        <w:r w:rsidR="00C11FA9" w:rsidRPr="00C11FA9">
          <w:rPr>
            <w:rFonts w:eastAsia="Times New Roman"/>
            <w:b/>
            <w:bCs/>
            <w:color w:val="000000"/>
            <w:u w:val="single"/>
          </w:rPr>
          <w:t>One Week Of Hearings - Six Hours</w:t>
        </w:r>
      </w:hyperlink>
      <w:hyperlink r:id="rId8" w:history="1">
        <w:r w:rsidR="00C11FA9" w:rsidRPr="00C11FA9">
          <w:rPr>
            <w:rFonts w:eastAsia="Times New Roman"/>
            <w:b/>
            <w:bCs/>
            <w:color w:val="000000"/>
            <w:u w:val="single"/>
          </w:rPr>
          <w:t xml:space="preserve"> a Day For Five Days</w:t>
        </w:r>
      </w:hyperlink>
      <w:r w:rsidR="00C11FA9" w:rsidRPr="00C11FA9">
        <w:rPr>
          <w:rFonts w:eastAsia="Times New Roman"/>
          <w:b/>
          <w:bCs/>
        </w:rPr>
        <w:t xml:space="preserve"> from -</w:t>
      </w:r>
      <w:r w:rsidR="00C11FA9" w:rsidRPr="00C11FA9">
        <w:rPr>
          <w:rFonts w:eastAsia="Times New Roman"/>
          <w:b/>
          <w:bCs/>
        </w:rPr>
        <w:br/>
      </w:r>
      <w:r>
        <w:rPr>
          <w:rFonts w:eastAsia="Times New Roman"/>
          <w:b/>
          <w:bCs/>
          <w:color w:val="000000"/>
        </w:rPr>
        <w:t>(1)     </w:t>
      </w:r>
      <w:hyperlink r:id="rId9" w:history="1">
        <w:r w:rsidR="00C11FA9" w:rsidRPr="00C11FA9">
          <w:rPr>
            <w:rFonts w:eastAsia="Times New Roman"/>
            <w:b/>
            <w:bCs/>
            <w:color w:val="000000"/>
            <w:u w:val="single"/>
          </w:rPr>
          <w:t>Financially Uneducated And Vulnerable Australians</w:t>
        </w:r>
      </w:hyperlink>
      <w:r w:rsidR="00C11FA9" w:rsidRPr="00C11FA9">
        <w:rPr>
          <w:rFonts w:eastAsia="Times New Roman"/>
          <w:b/>
          <w:bCs/>
        </w:rPr>
        <w:t xml:space="preserve"> identified by the RBA </w:t>
      </w:r>
      <w:r w:rsidR="00C11FA9">
        <w:rPr>
          <w:rFonts w:eastAsia="Times New Roman"/>
          <w:b/>
          <w:bCs/>
        </w:rPr>
        <w:br/>
        <w:t xml:space="preserve">          </w:t>
      </w:r>
      <w:r w:rsidR="00C11FA9" w:rsidRPr="00C11FA9">
        <w:rPr>
          <w:rFonts w:eastAsia="Times New Roman"/>
          <w:b/>
          <w:bCs/>
        </w:rPr>
        <w:t xml:space="preserve">as </w:t>
      </w:r>
      <w:hyperlink r:id="rId10" w:history="1">
        <w:r w:rsidR="00C11FA9" w:rsidRPr="00C11FA9">
          <w:rPr>
            <w:rFonts w:eastAsia="Times New Roman"/>
            <w:b/>
            <w:bCs/>
            <w:i/>
            <w:iCs/>
            <w:color w:val="000000"/>
            <w:u w:val="single"/>
          </w:rPr>
          <w:t>Persistent Revolvers</w:t>
        </w:r>
      </w:hyperlink>
      <w:r w:rsidR="00C11FA9" w:rsidRPr="00C11FA9">
        <w:rPr>
          <w:rFonts w:ascii="Times New Roman" w:eastAsia="Times New Roman" w:hAnsi="Times New Roman" w:cs="Times New Roman"/>
          <w:b/>
          <w:bCs/>
        </w:rPr>
        <w:t xml:space="preserve"> - </w:t>
      </w:r>
      <w:r w:rsidR="00C11FA9" w:rsidRPr="00C11FA9">
        <w:rPr>
          <w:rFonts w:eastAsia="Times New Roman"/>
          <w:b/>
          <w:bCs/>
        </w:rPr>
        <w:t xml:space="preserve">sourced by </w:t>
      </w:r>
      <w:hyperlink r:id="rId11" w:history="1">
        <w:r w:rsidR="00C11FA9" w:rsidRPr="00C11FA9">
          <w:rPr>
            <w:rFonts w:eastAsia="Times New Roman"/>
            <w:b/>
            <w:bCs/>
            <w:color w:val="000000"/>
            <w:u w:val="single"/>
          </w:rPr>
          <w:t>Financial Counsellors</w:t>
        </w:r>
      </w:hyperlink>
      <w:r w:rsidR="00C11FA9" w:rsidRPr="00C11FA9">
        <w:rPr>
          <w:rFonts w:eastAsia="Times New Roman"/>
          <w:b/>
          <w:bCs/>
          <w:shd w:val="clear" w:color="auto" w:fill="FFFFFF"/>
        </w:rPr>
        <w:t>; and</w:t>
      </w:r>
      <w:r w:rsidR="00C11FA9" w:rsidRPr="00C11FA9">
        <w:rPr>
          <w:rFonts w:eastAsia="Times New Roman"/>
          <w:b/>
          <w:bCs/>
        </w:rPr>
        <w:t xml:space="preserve">  </w:t>
      </w:r>
    </w:p>
    <w:p w:rsidR="00C11FA9" w:rsidRPr="00C11FA9" w:rsidRDefault="00D75274" w:rsidP="00C11FA9">
      <w:pPr>
        <w:spacing w:before="15" w:after="0" w:line="240" w:lineRule="auto"/>
        <w:ind w:left="1320" w:hanging="1320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</w:rPr>
        <w:t>         </w:t>
      </w:r>
      <w:r>
        <w:rPr>
          <w:rFonts w:eastAsia="Times New Roman"/>
          <w:b/>
          <w:bCs/>
        </w:rPr>
        <w:t> </w:t>
      </w:r>
      <w:r>
        <w:rPr>
          <w:rFonts w:eastAsia="Times New Roman"/>
          <w:b/>
          <w:bCs/>
        </w:rPr>
        <w:t xml:space="preserve"> (2)     </w:t>
      </w:r>
      <w:hyperlink r:id="rId12" w:history="1">
        <w:r w:rsidR="00C11FA9" w:rsidRPr="00C11FA9">
          <w:rPr>
            <w:rFonts w:eastAsia="Times New Roman"/>
            <w:b/>
            <w:bCs/>
            <w:color w:val="000000"/>
            <w:u w:val="single"/>
          </w:rPr>
          <w:t xml:space="preserve">Quantitative, Qualitative, </w:t>
        </w:r>
        <w:r w:rsidR="00C11FA9" w:rsidRPr="00C11FA9">
          <w:rPr>
            <w:rFonts w:eastAsia="Times New Roman"/>
            <w:b/>
            <w:bCs/>
            <w:i/>
            <w:iCs/>
            <w:color w:val="000000"/>
            <w:u w:val="single"/>
          </w:rPr>
          <w:t>Credit Card Distress</w:t>
        </w:r>
        <w:r w:rsidR="00C11FA9" w:rsidRPr="00C11FA9">
          <w:rPr>
            <w:rFonts w:eastAsia="Times New Roman"/>
            <w:b/>
            <w:bCs/>
            <w:color w:val="000000"/>
            <w:u w:val="single"/>
          </w:rPr>
          <w:t xml:space="preserve"> Authorities, Numeracy And Literacy Authorities, And Newspaper Article Evidence Of Unfair Credit Card Practices Which Prey Upon Financially Uneducated And Vulnerable Australians By Numeracy And Literacy Discrimination</w:t>
        </w:r>
      </w:hyperlink>
      <w:r w:rsidR="00C11FA9" w:rsidRPr="00C11FA9">
        <w:rPr>
          <w:rFonts w:eastAsia="Times New Roman"/>
          <w:b/>
          <w:bCs/>
        </w:rPr>
        <w:t xml:space="preserve">, in particular </w:t>
      </w:r>
      <w:hyperlink r:id="rId13" w:history="1">
        <w:r w:rsidR="00C11FA9" w:rsidRPr="00C11FA9">
          <w:rPr>
            <w:rFonts w:eastAsia="Times New Roman"/>
            <w:b/>
            <w:bCs/>
            <w:i/>
            <w:iCs/>
            <w:color w:val="000000"/>
            <w:u w:val="single"/>
            <w:shd w:val="clear" w:color="auto" w:fill="FFFFFF"/>
          </w:rPr>
          <w:t>Credit Card Distress</w:t>
        </w:r>
        <w:r w:rsidR="00C11FA9" w:rsidRPr="00C11FA9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 xml:space="preserve"> Authorities</w:t>
        </w:r>
      </w:hyperlink>
      <w:r w:rsidR="00C11FA9" w:rsidRPr="00C11FA9">
        <w:rPr>
          <w:rFonts w:eastAsia="Times New Roman"/>
          <w:b/>
          <w:bCs/>
          <w:shd w:val="clear" w:color="auto" w:fill="FFFFFF"/>
        </w:rPr>
        <w:t xml:space="preserve"> and</w:t>
      </w:r>
      <w:r w:rsidR="00C11FA9" w:rsidRPr="00C11FA9">
        <w:rPr>
          <w:rFonts w:eastAsia="Times New Roman"/>
          <w:b/>
          <w:bCs/>
        </w:rPr>
        <w:t xml:space="preserve"> </w:t>
      </w:r>
      <w:hyperlink r:id="rId14" w:history="1">
        <w:r w:rsidR="00C11FA9" w:rsidRPr="00C11FA9">
          <w:rPr>
            <w:rFonts w:eastAsia="Times New Roman"/>
            <w:b/>
            <w:bCs/>
            <w:color w:val="000000"/>
            <w:u w:val="single"/>
          </w:rPr>
          <w:t>Numeracy And Literacy Authorities</w:t>
        </w:r>
      </w:hyperlink>
      <w:r w:rsidR="00C11FA9" w:rsidRPr="00C11FA9">
        <w:rPr>
          <w:rFonts w:eastAsia="Times New Roman"/>
          <w:b/>
          <w:bCs/>
        </w:rPr>
        <w:t xml:space="preserve">          </w:t>
      </w:r>
    </w:p>
    <w:p w:rsidR="00C11FA9" w:rsidRPr="00C11FA9" w:rsidRDefault="00C11FA9" w:rsidP="00C11FA9">
      <w:pPr>
        <w:spacing w:before="150" w:after="30" w:line="300" w:lineRule="auto"/>
        <w:ind w:left="720" w:hanging="1440"/>
        <w:rPr>
          <w:rFonts w:ascii="Times New Roman" w:eastAsia="Times New Roman" w:hAnsi="Times New Roman" w:cs="Times New Roman"/>
        </w:rPr>
      </w:pPr>
      <w:r w:rsidRPr="00C11FA9">
        <w:rPr>
          <w:rFonts w:eastAsia="Times New Roman"/>
          <w:b/>
          <w:bCs/>
        </w:rPr>
        <w:t>          </w:t>
      </w:r>
      <w:r>
        <w:rPr>
          <w:rFonts w:eastAsia="Times New Roman"/>
          <w:b/>
          <w:bCs/>
        </w:rPr>
        <w:tab/>
      </w:r>
      <w:r w:rsidRPr="00C11FA9">
        <w:rPr>
          <w:rFonts w:eastAsia="Times New Roman"/>
          <w:b/>
          <w:bCs/>
        </w:rPr>
        <w:t>Then one week of cross examination/questioning of -</w:t>
      </w:r>
      <w:r w:rsidRPr="00C11FA9"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t>(A)     </w:t>
      </w:r>
      <w:r w:rsidRPr="00C11FA9">
        <w:rPr>
          <w:rFonts w:eastAsia="Times New Roman"/>
          <w:b/>
          <w:bCs/>
        </w:rPr>
        <w:t xml:space="preserve">Governor of the </w:t>
      </w:r>
      <w:hyperlink r:id="rId15" w:history="1">
        <w:r w:rsidRPr="00C11FA9">
          <w:rPr>
            <w:rFonts w:eastAsia="Times New Roman"/>
            <w:b/>
            <w:bCs/>
            <w:color w:val="000000"/>
          </w:rPr>
          <w:t>RBA</w:t>
        </w:r>
      </w:hyperlink>
      <w:r w:rsidRPr="00C11FA9">
        <w:rPr>
          <w:rFonts w:eastAsia="Times New Roman"/>
          <w:b/>
          <w:bCs/>
        </w:rPr>
        <w:t xml:space="preserve"> (re 'Sixteen Questions" in 2. of </w:t>
      </w:r>
      <w:r>
        <w:rPr>
          <w:rFonts w:eastAsia="Times New Roman"/>
          <w:b/>
          <w:bCs/>
        </w:rPr>
        <w:br/>
        <w:t xml:space="preserve">          </w:t>
      </w:r>
      <w:hyperlink r:id="rId16" w:history="1">
        <w:r w:rsidRPr="00C11FA9">
          <w:rPr>
            <w:rFonts w:eastAsia="Times New Roman"/>
            <w:b/>
            <w:bCs/>
            <w:color w:val="000000"/>
            <w:u w:val="single"/>
          </w:rPr>
          <w:t xml:space="preserve">Version2 of </w:t>
        </w:r>
      </w:hyperlink>
      <w:hyperlink r:id="rId17" w:history="1">
        <w:r w:rsidRPr="00C11FA9">
          <w:rPr>
            <w:rFonts w:eastAsia="Times New Roman"/>
            <w:b/>
            <w:bCs/>
            <w:color w:val="000000"/>
            <w:u w:val="single"/>
          </w:rPr>
          <w:t xml:space="preserve">Letter to Dr. Peter </w:t>
        </w:r>
        <w:proofErr w:type="spellStart"/>
        <w:r w:rsidRPr="00C11FA9">
          <w:rPr>
            <w:rFonts w:eastAsia="Times New Roman"/>
            <w:b/>
            <w:bCs/>
            <w:color w:val="000000"/>
            <w:u w:val="single"/>
          </w:rPr>
          <w:t>Brandson</w:t>
        </w:r>
        <w:proofErr w:type="spellEnd"/>
        <w:r w:rsidRPr="00C11FA9">
          <w:rPr>
            <w:rFonts w:eastAsia="Times New Roman"/>
            <w:b/>
            <w:bCs/>
            <w:color w:val="000000"/>
            <w:u w:val="single"/>
          </w:rPr>
          <w:t xml:space="preserve"> dated 16 March 2019</w:t>
        </w:r>
      </w:hyperlink>
      <w:r>
        <w:rPr>
          <w:rFonts w:eastAsia="Times New Roman"/>
          <w:b/>
          <w:bCs/>
        </w:rPr>
        <w:t xml:space="preserve">); and </w:t>
      </w:r>
      <w:r>
        <w:rPr>
          <w:rFonts w:eastAsia="Times New Roman"/>
          <w:b/>
          <w:bCs/>
        </w:rPr>
        <w:br/>
        <w:t>(B)     </w:t>
      </w:r>
      <w:r w:rsidRPr="00C11FA9">
        <w:rPr>
          <w:rFonts w:eastAsia="Times New Roman"/>
          <w:b/>
          <w:bCs/>
        </w:rPr>
        <w:t xml:space="preserve">Chairman of APRA, ASIC, ACCC and CEO of ABA (re another 6 Questions in 2. </w:t>
      </w:r>
      <w:r w:rsidR="00BD416F">
        <w:rPr>
          <w:rFonts w:eastAsia="Times New Roman"/>
          <w:b/>
          <w:bCs/>
        </w:rPr>
        <w:t>o</w:t>
      </w:r>
      <w:r w:rsidRPr="00C11FA9">
        <w:rPr>
          <w:rFonts w:eastAsia="Times New Roman"/>
          <w:b/>
          <w:bCs/>
        </w:rPr>
        <w:t>f</w:t>
      </w:r>
      <w:r>
        <w:rPr>
          <w:rFonts w:eastAsia="Times New Roman"/>
          <w:b/>
          <w:bCs/>
        </w:rPr>
        <w:br/>
        <w:t xml:space="preserve">          </w:t>
      </w:r>
      <w:hyperlink r:id="rId18" w:history="1">
        <w:r w:rsidRPr="00C11FA9">
          <w:rPr>
            <w:rFonts w:eastAsia="Times New Roman"/>
            <w:b/>
            <w:bCs/>
            <w:color w:val="000000"/>
            <w:u w:val="single"/>
          </w:rPr>
          <w:t xml:space="preserve">Version2 of </w:t>
        </w:r>
      </w:hyperlink>
      <w:hyperlink r:id="rId19" w:history="1">
        <w:r w:rsidRPr="00C11FA9">
          <w:rPr>
            <w:rFonts w:eastAsia="Times New Roman"/>
            <w:b/>
            <w:bCs/>
            <w:color w:val="000000"/>
            <w:u w:val="single"/>
          </w:rPr>
          <w:t xml:space="preserve">Letter to Dr. Peter </w:t>
        </w:r>
        <w:proofErr w:type="spellStart"/>
        <w:r w:rsidRPr="00C11FA9">
          <w:rPr>
            <w:rFonts w:eastAsia="Times New Roman"/>
            <w:b/>
            <w:bCs/>
            <w:color w:val="000000"/>
            <w:u w:val="single"/>
          </w:rPr>
          <w:t>Brandson</w:t>
        </w:r>
        <w:proofErr w:type="spellEnd"/>
        <w:r w:rsidRPr="00C11FA9">
          <w:rPr>
            <w:rFonts w:eastAsia="Times New Roman"/>
            <w:b/>
            <w:bCs/>
            <w:color w:val="000000"/>
            <w:u w:val="single"/>
          </w:rPr>
          <w:t xml:space="preserve"> dated 16 March 2019</w:t>
        </w:r>
      </w:hyperlink>
      <w:r w:rsidRPr="00C11FA9">
        <w:rPr>
          <w:rFonts w:eastAsia="Times New Roman"/>
          <w:b/>
          <w:bCs/>
        </w:rPr>
        <w:t>)</w:t>
      </w:r>
    </w:p>
    <w:p w:rsidR="00C11FA9" w:rsidRPr="00C11FA9" w:rsidRDefault="00C11FA9" w:rsidP="00C11FA9">
      <w:pPr>
        <w:spacing w:after="0" w:line="240" w:lineRule="auto"/>
        <w:ind w:left="660"/>
        <w:rPr>
          <w:rFonts w:ascii="Times New Roman" w:eastAsia="Times New Roman" w:hAnsi="Times New Roman" w:cs="Times New Roman"/>
        </w:rPr>
      </w:pPr>
      <w:r w:rsidRPr="00C11FA9">
        <w:rPr>
          <w:rFonts w:eastAsia="Times New Roman"/>
          <w:b/>
          <w:bCs/>
          <w:color w:val="800000"/>
        </w:rPr>
        <w:t>Singular Term of Reference</w:t>
      </w:r>
      <w:r w:rsidRPr="00C11FA9">
        <w:rPr>
          <w:rFonts w:eastAsia="Times New Roman"/>
          <w:b/>
          <w:bCs/>
        </w:rPr>
        <w:t xml:space="preserve">:   Breach of </w:t>
      </w:r>
      <w:hyperlink r:id="rId20" w:history="1">
        <w:r w:rsidRPr="00C11FA9">
          <w:rPr>
            <w:rFonts w:eastAsia="Times New Roman"/>
            <w:b/>
            <w:bCs/>
            <w:color w:val="000000"/>
            <w:u w:val="single"/>
          </w:rPr>
          <w:t>Statutory Duty</w:t>
        </w:r>
      </w:hyperlink>
      <w:r w:rsidRPr="00C11FA9">
        <w:rPr>
          <w:rFonts w:eastAsia="Times New Roman"/>
          <w:b/>
          <w:bCs/>
        </w:rPr>
        <w:t xml:space="preserve"> by the </w:t>
      </w:r>
      <w:hyperlink r:id="rId21" w:history="1">
        <w:r w:rsidRPr="00C11FA9">
          <w:rPr>
            <w:rFonts w:eastAsia="Times New Roman"/>
            <w:b/>
            <w:bCs/>
            <w:color w:val="000000"/>
            <w:u w:val="single"/>
          </w:rPr>
          <w:t>RBA</w:t>
        </w:r>
      </w:hyperlink>
      <w:r w:rsidRPr="00C11FA9">
        <w:rPr>
          <w:rFonts w:eastAsia="Times New Roman"/>
          <w:b/>
          <w:bCs/>
        </w:rPr>
        <w:t xml:space="preserve"> as </w:t>
      </w:r>
      <w:hyperlink r:id="rId22" w:history="1">
        <w:r w:rsidRPr="00C11FA9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Principal Regulator of the Payments System</w:t>
        </w:r>
      </w:hyperlink>
      <w:r w:rsidRPr="00C11FA9">
        <w:rPr>
          <w:rFonts w:eastAsia="Times New Roman"/>
          <w:b/>
          <w:bCs/>
          <w:color w:val="000000"/>
          <w:shd w:val="clear" w:color="auto" w:fill="FFFFFF"/>
        </w:rPr>
        <w:t xml:space="preserve"> through its </w:t>
      </w:r>
      <w:hyperlink r:id="rId23" w:history="1">
        <w:r w:rsidRPr="00C11FA9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Payments Systems Board</w:t>
        </w:r>
      </w:hyperlink>
      <w:r w:rsidRPr="00C11FA9">
        <w:rPr>
          <w:rFonts w:eastAsia="Times New Roman"/>
          <w:b/>
          <w:bCs/>
          <w:shd w:val="clear" w:color="auto" w:fill="FFFFFF"/>
        </w:rPr>
        <w:t xml:space="preserve"> that countenanced </w:t>
      </w:r>
      <w:hyperlink r:id="rId24" w:history="1">
        <w:r w:rsidRPr="00C11FA9">
          <w:rPr>
            <w:rFonts w:eastAsia="Times New Roman"/>
            <w:b/>
            <w:bCs/>
            <w:color w:val="000000"/>
            <w:u w:val="single"/>
          </w:rPr>
          <w:t>Predatory Marketing</w:t>
        </w:r>
      </w:hyperlink>
      <w:r w:rsidRPr="00C11FA9">
        <w:rPr>
          <w:rFonts w:eastAsia="Times New Roman"/>
          <w:b/>
          <w:bCs/>
        </w:rPr>
        <w:t xml:space="preserve"> of </w:t>
      </w:r>
      <w:hyperlink r:id="rId25" w:history="1">
        <w:r w:rsidRPr="00C11FA9">
          <w:rPr>
            <w:rFonts w:eastAsia="Times New Roman"/>
            <w:b/>
            <w:bCs/>
            <w:color w:val="000000"/>
            <w:u w:val="single"/>
          </w:rPr>
          <w:t>Credit Card Products</w:t>
        </w:r>
      </w:hyperlink>
      <w:r w:rsidRPr="00C11FA9">
        <w:rPr>
          <w:rFonts w:eastAsia="Times New Roman"/>
          <w:b/>
          <w:bCs/>
        </w:rPr>
        <w:t xml:space="preserve"> to </w:t>
      </w:r>
      <w:hyperlink r:id="rId26" w:history="1">
        <w:r w:rsidRPr="00C11FA9">
          <w:rPr>
            <w:rFonts w:eastAsia="Times New Roman"/>
            <w:b/>
            <w:bCs/>
            <w:color w:val="000000"/>
            <w:u w:val="single"/>
          </w:rPr>
          <w:t>Financially Uneducated And Vulnerable Australian</w:t>
        </w:r>
      </w:hyperlink>
      <w:hyperlink r:id="rId27" w:history="1">
        <w:r w:rsidRPr="00C11FA9">
          <w:rPr>
            <w:rFonts w:eastAsia="Times New Roman"/>
            <w:b/>
            <w:bCs/>
            <w:color w:val="0000FF"/>
            <w:u w:val="single"/>
          </w:rPr>
          <w:t xml:space="preserve"> </w:t>
        </w:r>
      </w:hyperlink>
      <w:hyperlink r:id="rId28" w:history="1">
        <w:r w:rsidRPr="00C11FA9">
          <w:rPr>
            <w:rFonts w:eastAsia="Times New Roman"/>
            <w:b/>
            <w:bCs/>
            <w:color w:val="000000"/>
            <w:u w:val="single"/>
          </w:rPr>
          <w:t> Credit Cardholders</w:t>
        </w:r>
      </w:hyperlink>
      <w:r w:rsidRPr="00C11FA9">
        <w:rPr>
          <w:rFonts w:eastAsia="Times New Roman"/>
          <w:b/>
          <w:bCs/>
        </w:rPr>
        <w:t xml:space="preserve"> - many have paid</w:t>
      </w:r>
      <w:r w:rsidRPr="00C11FA9">
        <w:rPr>
          <w:rFonts w:eastAsia="Times New Roman"/>
        </w:rPr>
        <w:t xml:space="preserve"> </w:t>
      </w:r>
      <w:hyperlink r:id="rId29" w:history="1">
        <w:r w:rsidRPr="00C11FA9">
          <w:rPr>
            <w:rFonts w:eastAsia="Times New Roman"/>
            <w:b/>
            <w:bCs/>
            <w:color w:val="000000"/>
            <w:u w:val="single"/>
          </w:rPr>
          <w:t>Usurious Unsecured Interest Rates</w:t>
        </w:r>
      </w:hyperlink>
      <w:r w:rsidRPr="00C11FA9">
        <w:rPr>
          <w:rFonts w:eastAsia="Times New Roman"/>
          <w:b/>
          <w:bCs/>
        </w:rPr>
        <w:t xml:space="preserve"> and suffered </w:t>
      </w:r>
      <w:hyperlink r:id="rId30" w:history="1">
        <w:r w:rsidRPr="00C11FA9">
          <w:rPr>
            <w:rFonts w:eastAsia="Times New Roman"/>
            <w:b/>
            <w:bCs/>
            <w:color w:val="000000"/>
            <w:u w:val="single"/>
            <w:shd w:val="clear" w:color="auto" w:fill="FFFFFF"/>
          </w:rPr>
          <w:t>Extreme Financial And Emotional Distress</w:t>
        </w:r>
      </w:hyperlink>
      <w:r w:rsidRPr="00C11FA9">
        <w:rPr>
          <w:rFonts w:eastAsia="Times New Roman"/>
          <w:b/>
          <w:bCs/>
          <w:shd w:val="clear" w:color="auto" w:fill="FFFFFF"/>
        </w:rPr>
        <w:t xml:space="preserve"> </w:t>
      </w:r>
      <w:r w:rsidRPr="00C11FA9">
        <w:rPr>
          <w:rFonts w:eastAsia="Times New Roman"/>
          <w:b/>
          <w:bCs/>
        </w:rPr>
        <w:t>contrary to the RBA's parliamentary decreed role to ensure</w:t>
      </w:r>
      <w:r w:rsidRPr="00C11FA9">
        <w:rPr>
          <w:rFonts w:eastAsia="Times New Roman"/>
        </w:rPr>
        <w:t xml:space="preserve"> </w:t>
      </w:r>
      <w:hyperlink r:id="rId31" w:history="1">
        <w:r w:rsidRPr="00C11FA9">
          <w:rPr>
            <w:rFonts w:eastAsia="Times New Roman"/>
            <w:b/>
            <w:bCs/>
            <w:color w:val="000000"/>
            <w:u w:val="single"/>
          </w:rPr>
          <w:t>"</w:t>
        </w:r>
      </w:hyperlink>
      <w:hyperlink r:id="rId32" w:history="1">
        <w:r w:rsidRPr="00C11FA9">
          <w:rPr>
            <w:rFonts w:eastAsia="Times New Roman"/>
            <w:b/>
            <w:bCs/>
            <w:color w:val="000000"/>
            <w:u w:val="single"/>
          </w:rPr>
          <w:t>...the economic prosperity and welfare of (all) the people of Australia"</w:t>
        </w:r>
        <w:r w:rsidRPr="00C11FA9">
          <w:rPr>
            <w:rFonts w:eastAsia="Times New Roman"/>
            <w:color w:val="000000"/>
            <w:u w:val="single"/>
          </w:rPr>
          <w:t xml:space="preserve"> </w:t>
        </w:r>
      </w:hyperlink>
    </w:p>
    <w:p w:rsidR="00C11FA9" w:rsidRPr="00C11FA9" w:rsidRDefault="00C11FA9" w:rsidP="00C11F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11FA9" w:rsidRDefault="00C11FA9" w:rsidP="00C11FA9">
      <w:pPr>
        <w:spacing w:after="0" w:line="240" w:lineRule="auto"/>
        <w:ind w:left="660" w:hanging="660"/>
        <w:rPr>
          <w:rFonts w:eastAsia="Times New Roman"/>
          <w:b/>
          <w:bCs/>
        </w:rPr>
      </w:pPr>
      <w:r w:rsidRPr="00C11FA9">
        <w:rPr>
          <w:rFonts w:eastAsia="Times New Roman"/>
          <w:b/>
          <w:bCs/>
          <w:shd w:val="clear" w:color="auto" w:fill="FFFFFF"/>
        </w:rPr>
        <w:t xml:space="preserve">2.      </w:t>
      </w:r>
      <w:r w:rsidRPr="00C11FA9">
        <w:rPr>
          <w:rFonts w:eastAsia="Times New Roman"/>
          <w:b/>
          <w:bCs/>
        </w:rPr>
        <w:t xml:space="preserve"> Sixteen of the </w:t>
      </w:r>
      <w:hyperlink r:id="rId33" w:history="1">
        <w:r w:rsidRPr="00C11FA9">
          <w:rPr>
            <w:rFonts w:eastAsia="Times New Roman"/>
            <w:b/>
            <w:bCs/>
            <w:color w:val="000000"/>
            <w:u w:val="single"/>
          </w:rPr>
          <w:t>Thirty Two Written Questions</w:t>
        </w:r>
      </w:hyperlink>
      <w:r w:rsidRPr="00C11FA9">
        <w:rPr>
          <w:rFonts w:eastAsia="Times New Roman"/>
          <w:b/>
          <w:bCs/>
        </w:rPr>
        <w:t xml:space="preserve"> (to extend the Royal Commission to address </w:t>
      </w:r>
      <w:r w:rsidRPr="00C11FA9">
        <w:rPr>
          <w:rFonts w:eastAsia="Times New Roman"/>
          <w:b/>
          <w:bCs/>
          <w:i/>
          <w:iCs/>
        </w:rPr>
        <w:t>inter alia</w:t>
      </w:r>
      <w:r w:rsidRPr="00C11FA9">
        <w:rPr>
          <w:rFonts w:eastAsia="Times New Roman"/>
          <w:b/>
          <w:bCs/>
        </w:rPr>
        <w:t xml:space="preserve"> 1. above) are directed at the Governor of the Reserve Bank of Australia - some will be difficult to answer.  A further six Questions are directed to other financial services regulators</w:t>
      </w:r>
    </w:p>
    <w:p w:rsidR="00C11FA9" w:rsidRDefault="00C11FA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C11FA9" w:rsidRPr="00C11FA9" w:rsidRDefault="00C11FA9" w:rsidP="00C11FA9">
      <w:pPr>
        <w:spacing w:after="0" w:line="240" w:lineRule="auto"/>
        <w:ind w:left="660" w:hanging="660"/>
        <w:jc w:val="center"/>
        <w:rPr>
          <w:rFonts w:eastAsia="Times New Roman"/>
        </w:rPr>
      </w:pPr>
      <w:r w:rsidRPr="00C11FA9">
        <w:rPr>
          <w:rFonts w:eastAsia="Times New Roman"/>
        </w:rPr>
        <w:lastRenderedPageBreak/>
        <w:t>2</w:t>
      </w:r>
    </w:p>
    <w:p w:rsidR="00C11FA9" w:rsidRPr="00C11FA9" w:rsidRDefault="00C11FA9" w:rsidP="00C11FA9">
      <w:pPr>
        <w:spacing w:before="255" w:after="0" w:line="240" w:lineRule="auto"/>
        <w:rPr>
          <w:rFonts w:eastAsia="Times New Roman"/>
        </w:rPr>
      </w:pPr>
      <w:r w:rsidRPr="00C11FA9">
        <w:rPr>
          <w:rFonts w:eastAsia="Times New Roman"/>
        </w:rPr>
        <w:t>The</w:t>
      </w:r>
      <w:r w:rsidRPr="00C11FA9">
        <w:rPr>
          <w:rFonts w:eastAsia="Times New Roman"/>
          <w:b/>
          <w:bCs/>
        </w:rPr>
        <w:t xml:space="preserve"> </w:t>
      </w:r>
      <w:hyperlink r:id="rId34" w:history="1">
        <w:r w:rsidRPr="00C11FA9">
          <w:rPr>
            <w:rFonts w:eastAsia="Times New Roman"/>
            <w:b/>
            <w:bCs/>
            <w:color w:val="0000FF"/>
          </w:rPr>
          <w:t>Writer</w:t>
        </w:r>
      </w:hyperlink>
      <w:r w:rsidRPr="00C11FA9">
        <w:rPr>
          <w:rFonts w:eastAsia="Times New Roman"/>
          <w:b/>
          <w:bCs/>
        </w:rPr>
        <w:t xml:space="preserve"> </w:t>
      </w:r>
      <w:r w:rsidRPr="00C11FA9">
        <w:rPr>
          <w:rFonts w:eastAsia="Times New Roman"/>
        </w:rPr>
        <w:t xml:space="preserve">refers to his </w:t>
      </w:r>
      <w:hyperlink r:id="rId35" w:history="1">
        <w:r w:rsidRPr="00C11FA9">
          <w:rPr>
            <w:rFonts w:eastAsia="Times New Roman"/>
            <w:b/>
            <w:bCs/>
            <w:color w:val="0000FF"/>
          </w:rPr>
          <w:t xml:space="preserve">Letter to </w:t>
        </w:r>
      </w:hyperlink>
      <w:hyperlink r:id="rId36" w:history="1">
        <w:r w:rsidRPr="00C11FA9">
          <w:rPr>
            <w:rFonts w:eastAsia="Times New Roman"/>
            <w:b/>
            <w:bCs/>
            <w:color w:val="0000FF"/>
          </w:rPr>
          <w:t xml:space="preserve">Dr. Peter </w:t>
        </w:r>
        <w:proofErr w:type="spellStart"/>
        <w:r w:rsidRPr="00C11FA9">
          <w:rPr>
            <w:rFonts w:eastAsia="Times New Roman"/>
            <w:b/>
            <w:bCs/>
            <w:color w:val="0000FF"/>
          </w:rPr>
          <w:t>Brandson</w:t>
        </w:r>
        <w:proofErr w:type="spellEnd"/>
        <w:r w:rsidRPr="00C11FA9">
          <w:rPr>
            <w:rFonts w:eastAsia="Times New Roman"/>
            <w:b/>
            <w:bCs/>
            <w:color w:val="0000FF"/>
          </w:rPr>
          <w:t xml:space="preserve"> dated 16 March 2019</w:t>
        </w:r>
      </w:hyperlink>
      <w:r w:rsidRPr="00C11FA9">
        <w:rPr>
          <w:rFonts w:eastAsia="Times New Roman"/>
          <w:color w:val="333333"/>
        </w:rPr>
        <w:t xml:space="preserve"> that he provided in </w:t>
      </w:r>
      <w:r>
        <w:rPr>
          <w:rFonts w:eastAsia="Times New Roman"/>
          <w:color w:val="333333"/>
        </w:rPr>
        <w:br/>
      </w:r>
      <w:r w:rsidRPr="00C11FA9">
        <w:rPr>
          <w:rFonts w:eastAsia="Times New Roman"/>
          <w:color w:val="333333"/>
        </w:rPr>
        <w:t>A4 h</w:t>
      </w:r>
      <w:r w:rsidR="00D75274">
        <w:rPr>
          <w:rFonts w:eastAsia="Times New Roman"/>
          <w:color w:val="333333"/>
        </w:rPr>
        <w:t xml:space="preserve">ardcopy, USB Flash Drive and 2 </w:t>
      </w:r>
      <w:r w:rsidRPr="00C11FA9">
        <w:rPr>
          <w:rFonts w:eastAsia="Times New Roman"/>
          <w:color w:val="333333"/>
        </w:rPr>
        <w:t>D</w:t>
      </w:r>
      <w:r w:rsidR="00D75274">
        <w:rPr>
          <w:rFonts w:eastAsia="Times New Roman"/>
          <w:color w:val="333333"/>
        </w:rPr>
        <w:t>VDs</w:t>
      </w:r>
      <w:bookmarkStart w:id="0" w:name="_GoBack"/>
      <w:bookmarkEnd w:id="0"/>
      <w:r w:rsidRPr="00C11FA9">
        <w:rPr>
          <w:rFonts w:eastAsia="Times New Roman"/>
          <w:color w:val="333333"/>
        </w:rPr>
        <w:t>.</w:t>
      </w:r>
    </w:p>
    <w:p w:rsidR="00C11FA9" w:rsidRDefault="00C11FA9" w:rsidP="00C11FA9">
      <w:pPr>
        <w:spacing w:before="225" w:after="30" w:line="240" w:lineRule="auto"/>
        <w:rPr>
          <w:rFonts w:eastAsia="Times New Roman"/>
        </w:rPr>
      </w:pPr>
      <w:r w:rsidRPr="00C11FA9">
        <w:rPr>
          <w:rFonts w:eastAsia="Times New Roman"/>
        </w:rPr>
        <w:t>The</w:t>
      </w:r>
      <w:r w:rsidRPr="00C11FA9">
        <w:rPr>
          <w:rFonts w:eastAsia="Times New Roman"/>
          <w:b/>
          <w:bCs/>
        </w:rPr>
        <w:t xml:space="preserve"> </w:t>
      </w:r>
      <w:hyperlink r:id="rId37" w:history="1">
        <w:r w:rsidRPr="00B610BE">
          <w:rPr>
            <w:rFonts w:eastAsia="Times New Roman"/>
            <w:b/>
            <w:bCs/>
            <w:color w:val="0000FF"/>
          </w:rPr>
          <w:t>Writer's</w:t>
        </w:r>
      </w:hyperlink>
      <w:r w:rsidRPr="00C11FA9">
        <w:rPr>
          <w:rFonts w:eastAsia="Times New Roman"/>
          <w:b/>
          <w:bCs/>
        </w:rPr>
        <w:t xml:space="preserve">  </w:t>
      </w:r>
      <w:hyperlink r:id="rId38" w:history="1">
        <w:r w:rsidRPr="00B610BE">
          <w:rPr>
            <w:rFonts w:eastAsia="Times New Roman"/>
            <w:b/>
            <w:bCs/>
            <w:color w:val="0000CC"/>
          </w:rPr>
          <w:t xml:space="preserve">2nd Letter to </w:t>
        </w:r>
      </w:hyperlink>
      <w:hyperlink r:id="rId39" w:history="1">
        <w:r w:rsidRPr="00B610BE">
          <w:rPr>
            <w:rFonts w:eastAsia="Times New Roman"/>
            <w:b/>
            <w:bCs/>
            <w:color w:val="0000CC"/>
          </w:rPr>
          <w:t xml:space="preserve">Dr. Peter </w:t>
        </w:r>
        <w:proofErr w:type="spellStart"/>
        <w:r w:rsidRPr="00B610BE">
          <w:rPr>
            <w:rFonts w:eastAsia="Times New Roman"/>
            <w:b/>
            <w:bCs/>
            <w:color w:val="0000CC"/>
          </w:rPr>
          <w:t>Brandson</w:t>
        </w:r>
        <w:proofErr w:type="spellEnd"/>
        <w:r w:rsidRPr="00B610BE">
          <w:rPr>
            <w:rFonts w:eastAsia="Times New Roman"/>
            <w:b/>
            <w:bCs/>
            <w:color w:val="0000CC"/>
          </w:rPr>
          <w:t xml:space="preserve"> dated 9 April 2019</w:t>
        </w:r>
      </w:hyperlink>
      <w:r w:rsidRPr="00C11FA9">
        <w:rPr>
          <w:rFonts w:eastAsia="Times New Roman"/>
        </w:rPr>
        <w:t xml:space="preserve"> provides </w:t>
      </w:r>
      <w:r w:rsidRPr="00B610BE">
        <w:rPr>
          <w:rFonts w:eastAsia="Times New Roman"/>
        </w:rPr>
        <w:br/>
      </w:r>
      <w:hyperlink r:id="rId40" w:history="1">
        <w:r w:rsidRPr="00B610BE">
          <w:rPr>
            <w:rFonts w:eastAsia="Times New Roman"/>
            <w:b/>
            <w:bCs/>
            <w:color w:val="0000FF"/>
          </w:rPr>
          <w:t xml:space="preserve">Version 2 of </w:t>
        </w:r>
      </w:hyperlink>
      <w:hyperlink r:id="rId41" w:history="1">
        <w:r w:rsidRPr="00B610BE">
          <w:rPr>
            <w:rFonts w:eastAsia="Times New Roman"/>
            <w:b/>
            <w:bCs/>
            <w:color w:val="0000FF"/>
          </w:rPr>
          <w:t xml:space="preserve">Letter to Dr. Peter </w:t>
        </w:r>
        <w:proofErr w:type="spellStart"/>
        <w:r w:rsidRPr="00B610BE">
          <w:rPr>
            <w:rFonts w:eastAsia="Times New Roman"/>
            <w:b/>
            <w:bCs/>
            <w:color w:val="0000FF"/>
          </w:rPr>
          <w:t>Brandson</w:t>
        </w:r>
        <w:proofErr w:type="spellEnd"/>
        <w:r w:rsidRPr="00B610BE">
          <w:rPr>
            <w:rFonts w:eastAsia="Times New Roman"/>
            <w:b/>
            <w:bCs/>
            <w:color w:val="0000FF"/>
          </w:rPr>
          <w:t xml:space="preserve"> dated 16 March 2019</w:t>
        </w:r>
      </w:hyperlink>
      <w:r w:rsidRPr="00C11FA9">
        <w:rPr>
          <w:rFonts w:eastAsia="Times New Roman"/>
          <w:b/>
          <w:bCs/>
        </w:rPr>
        <w:t xml:space="preserve"> </w:t>
      </w:r>
      <w:r w:rsidRPr="00C11FA9">
        <w:rPr>
          <w:rFonts w:eastAsia="Times New Roman"/>
        </w:rPr>
        <w:t>which now also includes</w:t>
      </w:r>
      <w:r w:rsidRPr="00C11FA9">
        <w:rPr>
          <w:rFonts w:eastAsia="Times New Roman"/>
          <w:b/>
          <w:bCs/>
        </w:rPr>
        <w:t xml:space="preserve"> </w:t>
      </w:r>
      <w:r w:rsidRPr="00C11FA9">
        <w:rPr>
          <w:rFonts w:eastAsia="Times New Roman"/>
        </w:rPr>
        <w:t xml:space="preserve">a timetable/breakdown of the '1st week of hearings' in </w:t>
      </w:r>
      <w:hyperlink r:id="rId42" w:history="1">
        <w:r w:rsidRPr="00B610BE">
          <w:rPr>
            <w:rFonts w:eastAsia="Times New Roman"/>
            <w:b/>
            <w:bCs/>
            <w:color w:val="0000FF"/>
          </w:rPr>
          <w:t>One Week Of Hearings - Six Hours</w:t>
        </w:r>
      </w:hyperlink>
      <w:hyperlink r:id="rId43" w:history="1">
        <w:r w:rsidRPr="00B610BE">
          <w:rPr>
            <w:rFonts w:eastAsia="Times New Roman"/>
            <w:b/>
            <w:bCs/>
            <w:color w:val="0000FF"/>
          </w:rPr>
          <w:t xml:space="preserve"> a Day For Five Days</w:t>
        </w:r>
      </w:hyperlink>
      <w:r w:rsidRPr="00C11FA9">
        <w:rPr>
          <w:rFonts w:eastAsia="Times New Roman"/>
        </w:rPr>
        <w:t>:</w:t>
      </w:r>
    </w:p>
    <w:p w:rsidR="00B610BE" w:rsidRPr="00C11FA9" w:rsidRDefault="00B610BE" w:rsidP="00B610BE">
      <w:pPr>
        <w:spacing w:after="30" w:line="240" w:lineRule="auto"/>
        <w:rPr>
          <w:rFonts w:eastAsia="Times New Roman"/>
          <w:sz w:val="2"/>
          <w:szCs w:val="2"/>
        </w:rPr>
      </w:pPr>
    </w:p>
    <w:p w:rsidR="00C11FA9" w:rsidRPr="00C11FA9" w:rsidRDefault="00C11FA9" w:rsidP="00C11FA9">
      <w:pPr>
        <w:spacing w:before="45" w:after="30" w:line="240" w:lineRule="auto"/>
        <w:ind w:left="735" w:hanging="735"/>
        <w:rPr>
          <w:rFonts w:eastAsia="Times New Roman"/>
        </w:rPr>
      </w:pPr>
      <w:r w:rsidRPr="00C11FA9">
        <w:rPr>
          <w:rFonts w:eastAsia="Times New Roman"/>
        </w:rPr>
        <w:t>(a)       Three days</w:t>
      </w:r>
      <w:r w:rsidRPr="00C11FA9">
        <w:rPr>
          <w:rFonts w:eastAsia="Times New Roman"/>
          <w:b/>
          <w:bCs/>
        </w:rPr>
        <w:t xml:space="preserve"> </w:t>
      </w:r>
      <w:r w:rsidRPr="00C11FA9">
        <w:rPr>
          <w:rFonts w:eastAsia="Times New Roman"/>
        </w:rPr>
        <w:t>interviewing 66</w:t>
      </w:r>
      <w:r w:rsidRPr="00C11FA9">
        <w:rPr>
          <w:rFonts w:eastAsia="Times New Roman"/>
          <w:b/>
          <w:bCs/>
        </w:rPr>
        <w:t xml:space="preserve"> </w:t>
      </w:r>
      <w:hyperlink r:id="rId44" w:history="1">
        <w:r w:rsidRPr="00B610BE">
          <w:rPr>
            <w:rFonts w:eastAsia="Times New Roman"/>
            <w:b/>
            <w:bCs/>
            <w:color w:val="0000FF"/>
          </w:rPr>
          <w:t>Financially Uneducated And Vulnerable Australian Credit Cardholders</w:t>
        </w:r>
      </w:hyperlink>
      <w:r w:rsidRPr="00C11FA9">
        <w:rPr>
          <w:rFonts w:eastAsia="Times New Roman"/>
          <w:b/>
          <w:bCs/>
        </w:rPr>
        <w:t xml:space="preserve"> </w:t>
      </w:r>
      <w:r w:rsidRPr="00C11FA9">
        <w:rPr>
          <w:rFonts w:eastAsia="Times New Roman"/>
        </w:rPr>
        <w:t>that have suffered</w:t>
      </w:r>
      <w:r w:rsidRPr="00C11FA9">
        <w:rPr>
          <w:rFonts w:eastAsia="Times New Roman"/>
          <w:b/>
          <w:bCs/>
        </w:rPr>
        <w:t xml:space="preserve"> </w:t>
      </w:r>
      <w:hyperlink r:id="rId45" w:history="1">
        <w:r w:rsidRPr="00B610BE">
          <w:rPr>
            <w:rFonts w:eastAsia="Times New Roman"/>
            <w:b/>
            <w:bCs/>
            <w:color w:val="0000FF"/>
            <w:shd w:val="clear" w:color="auto" w:fill="FFFFFF"/>
          </w:rPr>
          <w:t>Extreme Financial And Emotional Distress</w:t>
        </w:r>
      </w:hyperlink>
      <w:r w:rsidRPr="00C11FA9">
        <w:rPr>
          <w:rFonts w:eastAsia="Times New Roman"/>
        </w:rPr>
        <w:t xml:space="preserve"> </w:t>
      </w:r>
      <w:r w:rsidRPr="00C11FA9">
        <w:rPr>
          <w:rFonts w:eastAsia="Times New Roman"/>
          <w:color w:val="292526"/>
        </w:rPr>
        <w:t xml:space="preserve">(identified in </w:t>
      </w:r>
      <w:hyperlink r:id="rId46" w:history="1">
        <w:r w:rsidRPr="00B610BE">
          <w:rPr>
            <w:rFonts w:eastAsia="Times New Roman"/>
            <w:b/>
            <w:bCs/>
            <w:color w:val="0000FF"/>
          </w:rPr>
          <w:t xml:space="preserve">RBA Submission to the Senate Inquiry into Matters Relating to Credit Card Interest Rates - </w:t>
        </w:r>
      </w:hyperlink>
      <w:hyperlink r:id="rId47" w:history="1">
        <w:r w:rsidRPr="00B610BE">
          <w:rPr>
            <w:rFonts w:eastAsia="Times New Roman"/>
            <w:b/>
            <w:bCs/>
            <w:color w:val="0000FF"/>
          </w:rPr>
          <w:t>Aug 2015</w:t>
        </w:r>
      </w:hyperlink>
      <w:r w:rsidRPr="00C11FA9">
        <w:rPr>
          <w:rFonts w:eastAsia="Times New Roman"/>
        </w:rPr>
        <w:t> - as</w:t>
      </w:r>
      <w:r w:rsidRPr="00C11FA9">
        <w:rPr>
          <w:rFonts w:eastAsia="Times New Roman"/>
          <w:b/>
          <w:bCs/>
        </w:rPr>
        <w:t xml:space="preserve"> </w:t>
      </w:r>
      <w:hyperlink r:id="rId48" w:history="1">
        <w:r w:rsidRPr="00B610BE">
          <w:rPr>
            <w:rFonts w:eastAsia="Times New Roman"/>
            <w:b/>
            <w:bCs/>
            <w:i/>
            <w:iCs/>
            <w:color w:val="0000FF"/>
          </w:rPr>
          <w:t>Persistent Revolvers</w:t>
        </w:r>
      </w:hyperlink>
      <w:r w:rsidRPr="00C11FA9">
        <w:rPr>
          <w:rFonts w:eastAsia="Times New Roman"/>
        </w:rPr>
        <w:t xml:space="preserve">) that are asked by a </w:t>
      </w:r>
      <w:hyperlink r:id="rId49" w:history="1">
        <w:r w:rsidRPr="00B610BE">
          <w:rPr>
            <w:rFonts w:eastAsia="Times New Roman"/>
            <w:b/>
            <w:bCs/>
            <w:color w:val="0000FF"/>
          </w:rPr>
          <w:t>Financial Counsellor</w:t>
        </w:r>
      </w:hyperlink>
      <w:r w:rsidRPr="00C11FA9">
        <w:rPr>
          <w:rFonts w:eastAsia="Times New Roman"/>
        </w:rPr>
        <w:t xml:space="preserve"> (that assisted him/her/them manage their financial indebtedness), if s/he/they would like to be interviewed by the Royal Commission, and so agreed. </w:t>
      </w:r>
    </w:p>
    <w:p w:rsidR="00C11FA9" w:rsidRPr="00C11FA9" w:rsidRDefault="00C11FA9" w:rsidP="00C11FA9">
      <w:pPr>
        <w:spacing w:before="60" w:after="60" w:line="240" w:lineRule="auto"/>
        <w:ind w:left="735" w:hanging="735"/>
        <w:rPr>
          <w:rFonts w:eastAsia="Times New Roman"/>
        </w:rPr>
      </w:pPr>
      <w:r w:rsidRPr="00C11FA9">
        <w:rPr>
          <w:rFonts w:eastAsia="Times New Roman"/>
        </w:rPr>
        <w:t xml:space="preserve">(b)       One day interviewing the authors of comprehensive published reports listed in </w:t>
      </w:r>
      <w:r w:rsidR="00B610BE">
        <w:rPr>
          <w:rFonts w:eastAsia="Times New Roman"/>
        </w:rPr>
        <w:br/>
      </w:r>
      <w:hyperlink r:id="rId50" w:history="1">
        <w:r w:rsidRPr="00B610BE">
          <w:rPr>
            <w:rFonts w:eastAsia="Times New Roman"/>
            <w:b/>
            <w:bCs/>
            <w:color w:val="0000FF"/>
          </w:rPr>
          <w:t>Numeracy And Literacy Authorities</w:t>
        </w:r>
      </w:hyperlink>
      <w:r w:rsidRPr="00C11FA9">
        <w:rPr>
          <w:rFonts w:eastAsia="Times New Roman"/>
          <w:b/>
          <w:bCs/>
        </w:rPr>
        <w:t xml:space="preserve"> </w:t>
      </w:r>
      <w:r w:rsidRPr="00C11FA9">
        <w:rPr>
          <w:rFonts w:eastAsia="Times New Roman"/>
        </w:rPr>
        <w:t>and</w:t>
      </w:r>
      <w:r w:rsidRPr="00C11FA9">
        <w:rPr>
          <w:rFonts w:eastAsia="Times New Roman"/>
          <w:b/>
          <w:bCs/>
        </w:rPr>
        <w:t xml:space="preserve"> </w:t>
      </w:r>
      <w:r w:rsidRPr="00C11FA9">
        <w:rPr>
          <w:rFonts w:eastAsia="Times New Roman"/>
        </w:rPr>
        <w:t xml:space="preserve">financial journalists that have written articles about the havoc upon </w:t>
      </w:r>
      <w:hyperlink r:id="rId51" w:history="1">
        <w:r w:rsidRPr="00B610BE">
          <w:rPr>
            <w:rFonts w:eastAsia="Times New Roman"/>
            <w:b/>
            <w:bCs/>
            <w:color w:val="0000FF"/>
          </w:rPr>
          <w:t xml:space="preserve">Financially Uneducated And Vulnerable </w:t>
        </w:r>
      </w:hyperlink>
      <w:r w:rsidRPr="00C11FA9">
        <w:rPr>
          <w:rFonts w:eastAsia="Times New Roman"/>
        </w:rPr>
        <w:t xml:space="preserve">Australians that were issued too many Credit Cards. </w:t>
      </w:r>
    </w:p>
    <w:p w:rsidR="00C11FA9" w:rsidRPr="00C11FA9" w:rsidRDefault="00C11FA9" w:rsidP="00C11FA9">
      <w:pPr>
        <w:spacing w:before="30" w:after="0" w:line="240" w:lineRule="auto"/>
        <w:ind w:left="735" w:hanging="735"/>
        <w:rPr>
          <w:rFonts w:eastAsia="Times New Roman"/>
        </w:rPr>
      </w:pPr>
      <w:r w:rsidRPr="00C11FA9">
        <w:rPr>
          <w:rFonts w:eastAsia="Times New Roman"/>
        </w:rPr>
        <w:t>(c)      </w:t>
      </w:r>
      <w:r w:rsidR="00B610BE">
        <w:rPr>
          <w:rFonts w:eastAsia="Times New Roman"/>
        </w:rPr>
        <w:t xml:space="preserve"> </w:t>
      </w:r>
      <w:r w:rsidRPr="00C11FA9">
        <w:rPr>
          <w:rFonts w:eastAsia="Times New Roman"/>
        </w:rPr>
        <w:t xml:space="preserve">One day interviewing </w:t>
      </w:r>
      <w:hyperlink r:id="rId52" w:history="1">
        <w:r w:rsidRPr="00B610BE">
          <w:rPr>
            <w:rFonts w:eastAsia="Times New Roman"/>
            <w:b/>
            <w:bCs/>
            <w:i/>
            <w:iCs/>
            <w:color w:val="0000FF"/>
            <w:shd w:val="clear" w:color="auto" w:fill="FFFFFF"/>
          </w:rPr>
          <w:t>Credit Card Distress</w:t>
        </w:r>
        <w:r w:rsidRPr="00B610BE">
          <w:rPr>
            <w:rFonts w:eastAsia="Times New Roman"/>
            <w:b/>
            <w:bCs/>
            <w:color w:val="0000FF"/>
            <w:shd w:val="clear" w:color="auto" w:fill="FFFFFF"/>
          </w:rPr>
          <w:t xml:space="preserve"> Authorities</w:t>
        </w:r>
      </w:hyperlink>
      <w:r w:rsidRPr="00C11FA9">
        <w:rPr>
          <w:rFonts w:eastAsia="Times New Roman"/>
          <w:shd w:val="clear" w:color="auto" w:fill="FFFFFF"/>
        </w:rPr>
        <w:t>, in particular</w:t>
      </w:r>
      <w:r w:rsidRPr="00C11FA9">
        <w:rPr>
          <w:rFonts w:eastAsia="Times New Roman"/>
          <w:b/>
          <w:bCs/>
          <w:shd w:val="clear" w:color="auto" w:fill="FFFFFF"/>
        </w:rPr>
        <w:t xml:space="preserve"> </w:t>
      </w:r>
      <w:hyperlink r:id="rId53" w:history="1">
        <w:r w:rsidRPr="00B610BE">
          <w:rPr>
            <w:rFonts w:eastAsia="Times New Roman"/>
            <w:b/>
            <w:bCs/>
            <w:color w:val="0000FF"/>
          </w:rPr>
          <w:t>Financial Counsellors</w:t>
        </w:r>
      </w:hyperlink>
      <w:r w:rsidRPr="00C11FA9">
        <w:rPr>
          <w:rFonts w:eastAsia="Times New Roman"/>
          <w:b/>
          <w:bCs/>
        </w:rPr>
        <w:t xml:space="preserve"> </w:t>
      </w:r>
      <w:r w:rsidRPr="00C11FA9">
        <w:rPr>
          <w:rFonts w:eastAsia="Times New Roman"/>
        </w:rPr>
        <w:t xml:space="preserve">that have assisted a welter of </w:t>
      </w:r>
      <w:hyperlink r:id="rId54" w:history="1">
        <w:r w:rsidRPr="00B610BE">
          <w:rPr>
            <w:rFonts w:eastAsia="Times New Roman"/>
            <w:b/>
            <w:bCs/>
            <w:color w:val="0000FF"/>
          </w:rPr>
          <w:t>Financially Uneducated And Vulnerable Australians</w:t>
        </w:r>
      </w:hyperlink>
      <w:r w:rsidRPr="00C11FA9">
        <w:rPr>
          <w:rFonts w:eastAsia="Times New Roman"/>
          <w:b/>
          <w:bCs/>
        </w:rPr>
        <w:t xml:space="preserve"> </w:t>
      </w:r>
      <w:r w:rsidRPr="00C11FA9">
        <w:rPr>
          <w:rFonts w:eastAsia="Times New Roman"/>
        </w:rPr>
        <w:t>manage their financial indebtedness.</w:t>
      </w:r>
    </w:p>
    <w:p w:rsidR="00C11FA9" w:rsidRDefault="00C11FA9" w:rsidP="00C11FA9">
      <w:pPr>
        <w:spacing w:before="225" w:after="100" w:afterAutospacing="1" w:line="240" w:lineRule="auto"/>
        <w:rPr>
          <w:rFonts w:eastAsia="Times New Roman"/>
        </w:rPr>
      </w:pPr>
    </w:p>
    <w:p w:rsidR="00C11FA9" w:rsidRDefault="00C11FA9" w:rsidP="00C11FA9">
      <w:pPr>
        <w:spacing w:before="225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Yours sincerely</w:t>
      </w:r>
    </w:p>
    <w:p w:rsidR="00C11FA9" w:rsidRPr="00C11FA9" w:rsidRDefault="00D75274" w:rsidP="00C11FA9">
      <w:pPr>
        <w:spacing w:before="225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34603320" wp14:editId="69962425">
            <wp:extent cx="2343150" cy="11334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9D" w:rsidRDefault="00C11FA9" w:rsidP="00C11FA9">
      <w:pPr>
        <w:spacing w:before="100" w:beforeAutospacing="1" w:after="100" w:afterAutospacing="1" w:line="240" w:lineRule="auto"/>
      </w:pPr>
      <w:r w:rsidRPr="00C11FA9">
        <w:rPr>
          <w:rFonts w:eastAsia="Times New Roman"/>
          <w:color w:val="000000"/>
          <w:lang w:val="en-AU"/>
        </w:rPr>
        <w:t>Phil Johnston aka</w:t>
      </w:r>
      <w:r w:rsidRPr="00C11FA9">
        <w:rPr>
          <w:rFonts w:ascii="Times New Roman" w:eastAsia="Times New Roman" w:hAnsi="Times New Roman" w:cs="Times New Roman"/>
          <w:color w:val="000000"/>
          <w:lang w:val="en-AU"/>
        </w:rPr>
        <w:t> </w:t>
      </w:r>
      <w:hyperlink r:id="rId56" w:history="1">
        <w:r w:rsidRPr="00C11FA9">
          <w:rPr>
            <w:rFonts w:eastAsia="Times New Roman"/>
            <w:b/>
            <w:bCs/>
            <w:i/>
            <w:iCs/>
            <w:color w:val="0000FF"/>
            <w:sz w:val="22"/>
            <w:szCs w:val="22"/>
            <w:lang w:val="en-AU"/>
          </w:rPr>
          <w:t>Bank Teller</w:t>
        </w:r>
      </w:hyperlink>
    </w:p>
    <w:sectPr w:rsidR="0067749D" w:rsidSect="00C11F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A9"/>
    <w:rsid w:val="0067749D"/>
    <w:rsid w:val="00B610BE"/>
    <w:rsid w:val="00BD416F"/>
    <w:rsid w:val="00C11FA9"/>
    <w:rsid w:val="00D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369C1-1FA9-4E4C-A306-B7838CF1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11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Documents\My%20Web%20Sites\Muggaccinos\CreditCards\DefinedTerms\'CreditCardDistress'Authorities.htm" TargetMode="External"/><Relationship Id="rId18" Type="http://schemas.openxmlformats.org/officeDocument/2006/relationships/hyperlink" Target="file:///F:\Documents\My%20Web%20Sites\Muggaccinos\CreditCards\BankReformNow\Letter_to_Peter_Brandson_Version2_16-Mar-19.htm" TargetMode="External"/><Relationship Id="rId26" Type="http://schemas.openxmlformats.org/officeDocument/2006/relationships/hyperlink" Target="file:///F:\Documents\My%20Web%20Sites\Muggaccinos\CreditCards\DefinedTerms\Financially_Uneducated_And_Vulnerable.htm" TargetMode="External"/><Relationship Id="rId39" Type="http://schemas.openxmlformats.org/officeDocument/2006/relationships/hyperlink" Target="file:///F:\Documents\My%20Web%20Sites\Muggaccinos\CreditCards\BankReformNow\2nd_Letter_to_Peter_Brandson_9-Apr-19.htm" TargetMode="External"/><Relationship Id="rId21" Type="http://schemas.openxmlformats.org/officeDocument/2006/relationships/hyperlink" Target="file:///F:\Documents\My%20Web%20Sites\Muggaccinos\CreditCards\DefinedTerms\ReserveBankOfAustralia.htm" TargetMode="External"/><Relationship Id="rId34" Type="http://schemas.openxmlformats.org/officeDocument/2006/relationships/hyperlink" Target="file:///F:\Documents\My%20Web%20Sites\Muggaccinos\CreditCards\Writer\Writer.htm" TargetMode="External"/><Relationship Id="rId42" Type="http://schemas.openxmlformats.org/officeDocument/2006/relationships/hyperlink" Target="file:///F:\Documents\My%20Web%20Sites\Muggaccinos\CreditCards\DefinedTerms\one_week_of_hearings_six_hours.htm" TargetMode="External"/><Relationship Id="rId47" Type="http://schemas.openxmlformats.org/officeDocument/2006/relationships/hyperlink" Target="file:///F:\Documents\My%20Web%20Sites\Muggaccinos\CreditCards\RBA\Sunmission_20.pdf" TargetMode="External"/><Relationship Id="rId50" Type="http://schemas.openxmlformats.org/officeDocument/2006/relationships/hyperlink" Target="file:///F:\Documents\My%20Web%20Sites\Muggaccinos\CreditCards\DefinedTerms\NumeracyAndLiteracyAuthorities.htm" TargetMode="External"/><Relationship Id="rId55" Type="http://schemas.openxmlformats.org/officeDocument/2006/relationships/image" Target="media/image1.png"/><Relationship Id="rId7" Type="http://schemas.openxmlformats.org/officeDocument/2006/relationships/hyperlink" Target="file:///F:\Documents\My%20Web%20Sites\Muggaccinos\CreditCards\DefinedTerms\one_week_of_hearings_six_hours.htm" TargetMode="External"/><Relationship Id="rId12" Type="http://schemas.openxmlformats.org/officeDocument/2006/relationships/hyperlink" Target="file:///F:\Documents\My%20Web%20Sites\Muggaccinos\CreditCards\DefinedTerms\QuantitativeQualitativeExpertAuthority&amp;NewspaperEvidence.htm" TargetMode="External"/><Relationship Id="rId17" Type="http://schemas.openxmlformats.org/officeDocument/2006/relationships/hyperlink" Target="file:///F:\Documents\My%20Web%20Sites\Muggaccinos\CreditCards\BankReformNow\Letter_to_Peter_Brandson_Version2_16-Mar-19.htm" TargetMode="External"/><Relationship Id="rId25" Type="http://schemas.openxmlformats.org/officeDocument/2006/relationships/hyperlink" Target="file:///F:\Documents\My%20Web%20Sites\Muggaccinos\CreditCards\DefinedTerms\Credit_Card_Products.htm" TargetMode="External"/><Relationship Id="rId33" Type="http://schemas.openxmlformats.org/officeDocument/2006/relationships/hyperlink" Target="file:///F:\Documents\My%20Web%20Sites\Muggaccinos\CreditCards\RoyalCom\Questions\Questions_Table.htm" TargetMode="External"/><Relationship Id="rId38" Type="http://schemas.openxmlformats.org/officeDocument/2006/relationships/hyperlink" Target="file:///F:\Documents\My%20Web%20Sites\Muggaccinos\CreditCards\BankReformNow\2nd_Letter_to_Peter_Brandson_9-Apr-19.htm" TargetMode="External"/><Relationship Id="rId46" Type="http://schemas.openxmlformats.org/officeDocument/2006/relationships/hyperlink" Target="file:///F:\Documents\My%20Web%20Sites\Muggaccinos\CreditCards\RBA\Sunmission_20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Documents\My%20Web%20Sites\Muggaccinos\CreditCards\BankReformNow\Letter_to_Peter_Brandson_Version2_16-Mar-19.htm" TargetMode="External"/><Relationship Id="rId20" Type="http://schemas.openxmlformats.org/officeDocument/2006/relationships/hyperlink" Target="file:///F:\Documents\My%20Web%20Sites\Muggaccinos\CreditCards\DefinedTerms\Statutory_Duty.htm" TargetMode="External"/><Relationship Id="rId29" Type="http://schemas.openxmlformats.org/officeDocument/2006/relationships/hyperlink" Target="file:///F:\Documents\My%20Web%20Sites\Muggaccinos\CreditCards\DefinedTerms\Usury_Unsecured_Interest_Rates.htm" TargetMode="External"/><Relationship Id="rId41" Type="http://schemas.openxmlformats.org/officeDocument/2006/relationships/hyperlink" Target="file:///F:\Documents\My%20Web%20Sites\Muggaccinos\CreditCards\BankReformNow\Letter_to_Peter_Brandson_Version2_16-Mar-19.htm" TargetMode="External"/><Relationship Id="rId54" Type="http://schemas.openxmlformats.org/officeDocument/2006/relationships/hyperlink" Target="file:///F:\Documents\My%20Web%20Sites\Muggaccinos\CreditCards\DefinedTerms\Financially_Uneducated_And_Vulnerable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F:\Documents\My%20Web%20Sites\Muggaccinos\CreditCards\DefinedTerms\Parliamentary_Bestowed_Mandate.htm" TargetMode="External"/><Relationship Id="rId11" Type="http://schemas.openxmlformats.org/officeDocument/2006/relationships/hyperlink" Target="file:///F:\Documents\My%20Web%20Sites\Muggaccinos\CreditCards\SMH\Australian_Govts_allocate_$43m_annually.htm" TargetMode="External"/><Relationship Id="rId24" Type="http://schemas.openxmlformats.org/officeDocument/2006/relationships/hyperlink" Target="file:///F:\Documents\My%20Web%20Sites\Muggaccinos\CreditCards\DefinedTerms\PredatorySaleOfAFinancialProduct.htm" TargetMode="External"/><Relationship Id="rId32" Type="http://schemas.openxmlformats.org/officeDocument/2006/relationships/hyperlink" Target="file:///F:\Documents\My%20Web%20Sites\Muggaccinos\CreditCards\RBA\Attachment%20'C'__RBA-Our_Role.htm" TargetMode="External"/><Relationship Id="rId37" Type="http://schemas.openxmlformats.org/officeDocument/2006/relationships/hyperlink" Target="file:///F:\Documents\My%20Web%20Sites\Muggaccinos\CreditCards\Writer\Writer.htm" TargetMode="External"/><Relationship Id="rId40" Type="http://schemas.openxmlformats.org/officeDocument/2006/relationships/hyperlink" Target="file:///F:\Documents\My%20Web%20Sites\Muggaccinos\CreditCards\BankReformNow\Letter_to_Peter_Brandson_Version2_16-Mar-19.htm" TargetMode="External"/><Relationship Id="rId45" Type="http://schemas.openxmlformats.org/officeDocument/2006/relationships/hyperlink" Target="file:///F:\Documents\My%20Web%20Sites\Muggaccinos\CreditCards\DefinedTerms\Extreme_Financial_And_Emotional_Distress.htm" TargetMode="External"/><Relationship Id="rId53" Type="http://schemas.openxmlformats.org/officeDocument/2006/relationships/hyperlink" Target="file:///F:\Documents\My%20Web%20Sites\Muggaccinos\CreditCards\SMH\Australian_Govts_allocate_$43m_annually.htm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scribepj@bigpond.com" TargetMode="External"/><Relationship Id="rId15" Type="http://schemas.openxmlformats.org/officeDocument/2006/relationships/hyperlink" Target="file:///F:\Documents\My%20Web%20Sites\Muggaccinos\CreditCards\DefinedTerms\ReserveBankOfAustralia.htm" TargetMode="External"/><Relationship Id="rId23" Type="http://schemas.openxmlformats.org/officeDocument/2006/relationships/hyperlink" Target="file:///F:\Documents\My%20Web%20Sites\Muggaccinos\CreditCards\RBA\PaymentsSystemBoard&#8217;sMandate&amp;Objectives.htm" TargetMode="External"/><Relationship Id="rId28" Type="http://schemas.openxmlformats.org/officeDocument/2006/relationships/hyperlink" Target="file:///F:\Documents\My%20Web%20Sites\Muggaccinos\CreditCards\DefinedTerms\Financially_Uneducated_And_Vulnerable.htm" TargetMode="External"/><Relationship Id="rId36" Type="http://schemas.openxmlformats.org/officeDocument/2006/relationships/hyperlink" Target="file:///F:\Documents\My%20Web%20Sites\Muggaccinos\CreditCards\BankReformNow\Letter_to_Peter_Brandson_16-Mar-19.htm" TargetMode="External"/><Relationship Id="rId49" Type="http://schemas.openxmlformats.org/officeDocument/2006/relationships/hyperlink" Target="file:///F:\Documents\My%20Web%20Sites\Muggaccinos\CreditCards\SMH\Australian_Govts_allocate_$43m_annually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F:\Documents\My%20Web%20Sites\Muggaccinos\CreditCards\Actions\Persistent_Revolvers.htm" TargetMode="External"/><Relationship Id="rId19" Type="http://schemas.openxmlformats.org/officeDocument/2006/relationships/hyperlink" Target="file:///F:\Documents\My%20Web%20Sites\Muggaccinos\CreditCards\BankReformNow\Letter_to_Peter_Brandson_Version2_16-Mar-19.htm" TargetMode="External"/><Relationship Id="rId31" Type="http://schemas.openxmlformats.org/officeDocument/2006/relationships/hyperlink" Target="file:///F:\Documents\My%20Web%20Sites\Muggaccinos\CreditCards\RBA\Attachment%20'C'__RBA-Our_Role.htm" TargetMode="External"/><Relationship Id="rId44" Type="http://schemas.openxmlformats.org/officeDocument/2006/relationships/hyperlink" Target="file:///F:\Documents\My%20Web%20Sites\Muggaccinos\CreditCards\DefinedTerms\Financially_Uneducated_And_Vulnerable.htm" TargetMode="External"/><Relationship Id="rId52" Type="http://schemas.openxmlformats.org/officeDocument/2006/relationships/hyperlink" Target="file:///F:\Documents\My%20Web%20Sites\Muggaccinos\CreditCards\DefinedTerms\'CreditCardDistress'Authoriti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Documents\My%20Web%20Sites\Muggaccinos\CreditCards\DefinedTerms\Financially_Uneducated_And_Vulnerable.htm" TargetMode="External"/><Relationship Id="rId14" Type="http://schemas.openxmlformats.org/officeDocument/2006/relationships/hyperlink" Target="file:///F:\Documents\My%20Web%20Sites\Muggaccinos\CreditCards\DefinedTerms\NumeracyAndLiteracyAuthorities.htm" TargetMode="External"/><Relationship Id="rId22" Type="http://schemas.openxmlformats.org/officeDocument/2006/relationships/hyperlink" Target="file:///F:\Documents\My%20Web%20Sites\Muggaccinos\CreditCards\DefinedTerms\Parliamentary_Bestowed_Mandate.htm" TargetMode="External"/><Relationship Id="rId27" Type="http://schemas.openxmlformats.org/officeDocument/2006/relationships/hyperlink" Target="file:///F:\Documents\My%20Web%20Sites\Muggaccinos\CreditCards\DefinedTerms\Financially_Uneducated_And_Vulnerable.htm" TargetMode="External"/><Relationship Id="rId30" Type="http://schemas.openxmlformats.org/officeDocument/2006/relationships/hyperlink" Target="file:///F:\Documents\My%20Web%20Sites\Muggaccinos\CreditCards\DefinedTerms\Extreme_Financial_And_Emotional_Distress.htm" TargetMode="External"/><Relationship Id="rId35" Type="http://schemas.openxmlformats.org/officeDocument/2006/relationships/hyperlink" Target="file:///F:\Documents\My%20Web%20Sites\Muggaccinos\CreditCards\BankReformNow\Letter_to_Peter_Brandson_16-Mar-19.htm" TargetMode="External"/><Relationship Id="rId43" Type="http://schemas.openxmlformats.org/officeDocument/2006/relationships/hyperlink" Target="file:///F:\Documents\My%20Web%20Sites\Muggaccinos\CreditCards\DefinedTerms\one_week_of_hearings_six_hours.htm" TargetMode="External"/><Relationship Id="rId48" Type="http://schemas.openxmlformats.org/officeDocument/2006/relationships/hyperlink" Target="file:///F:\Documents\My%20Web%20Sites\Muggaccinos\CreditCards\Actions\Persistent_Revolvers.htm" TargetMode="External"/><Relationship Id="rId56" Type="http://schemas.openxmlformats.org/officeDocument/2006/relationships/hyperlink" Target="http://www.muggaccinos.com/ChoresnCrew/Scribe/Scribe.htm" TargetMode="External"/><Relationship Id="rId8" Type="http://schemas.openxmlformats.org/officeDocument/2006/relationships/hyperlink" Target="file:///F:\Documents\My%20Web%20Sites\Muggaccinos\CreditCards\DefinedTerms\one_week_of_hearings_six_hours.htm" TargetMode="External"/><Relationship Id="rId51" Type="http://schemas.openxmlformats.org/officeDocument/2006/relationships/hyperlink" Target="file:///F:\Documents\My%20Web%20Sites\Muggaccinos\CreditCards\DefinedTerms\Financially_Uneducated_And_Vulnerable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867D-D205-402F-B924-1C157D88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5</cp:revision>
  <dcterms:created xsi:type="dcterms:W3CDTF">2019-04-09T03:25:00Z</dcterms:created>
  <dcterms:modified xsi:type="dcterms:W3CDTF">2019-04-09T04:08:00Z</dcterms:modified>
</cp:coreProperties>
</file>