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58" w:rsidRPr="00350A58" w:rsidRDefault="00350A58" w:rsidP="00350A58">
      <w:pPr>
        <w:spacing w:before="90" w:after="0" w:line="240" w:lineRule="auto"/>
        <w:rPr>
          <w:rFonts w:eastAsia="Times New Roman" w:cs="Arial"/>
          <w:sz w:val="24"/>
        </w:rPr>
      </w:pPr>
      <w:bookmarkStart w:id="0" w:name="_GoBack"/>
      <w:bookmarkEnd w:id="0"/>
      <w:r w:rsidRPr="00350A58">
        <w:rPr>
          <w:rFonts w:eastAsia="Times New Roman" w:cs="Arial"/>
          <w:sz w:val="24"/>
        </w:rPr>
        <w:t xml:space="preserve">Interest would be 260% of the initial $5,000 indebtedness.  </w:t>
      </w:r>
    </w:p>
    <w:p w:rsidR="00350A58" w:rsidRPr="00350A58" w:rsidRDefault="00350A58" w:rsidP="00350A58">
      <w:pPr>
        <w:spacing w:before="165" w:after="0" w:line="240" w:lineRule="auto"/>
        <w:ind w:left="690" w:hanging="690"/>
        <w:rPr>
          <w:rFonts w:eastAsia="Times New Roman" w:cs="Arial"/>
          <w:b/>
          <w:bCs/>
          <w:sz w:val="24"/>
          <w:shd w:val="clear" w:color="auto" w:fill="FFFFFF"/>
        </w:rPr>
      </w:pPr>
      <w:r w:rsidRPr="00350A58">
        <w:rPr>
          <w:rFonts w:eastAsia="Times New Roman" w:cs="Arial"/>
          <w:b/>
          <w:bCs/>
          <w:sz w:val="24"/>
          <w:shd w:val="clear" w:color="auto" w:fill="FFFFFF"/>
        </w:rPr>
        <w:t xml:space="preserve">10.      References to the Writer's earlier approaches on CDs concerning Australia's </w:t>
      </w:r>
      <w:r w:rsidRPr="00350A58">
        <w:rPr>
          <w:rFonts w:eastAsia="Times New Roman" w:cs="Arial"/>
          <w:b/>
          <w:bCs/>
          <w:i/>
          <w:iCs/>
          <w:sz w:val="24"/>
          <w:shd w:val="clear" w:color="auto" w:fill="FFFFFF"/>
        </w:rPr>
        <w:t>Central Bank's</w:t>
      </w:r>
      <w:r w:rsidRPr="00350A58">
        <w:rPr>
          <w:rFonts w:eastAsia="Times New Roman" w:cs="Arial"/>
          <w:b/>
          <w:bCs/>
          <w:sz w:val="24"/>
          <w:shd w:val="clear" w:color="auto" w:fill="FFFFFF"/>
        </w:rPr>
        <w:t xml:space="preserve"> failure to observe its </w:t>
      </w:r>
      <w:hyperlink r:id="rId5" w:history="1">
        <w:r w:rsidRPr="00350A58">
          <w:rPr>
            <w:rFonts w:eastAsia="Times New Roman" w:cs="Arial"/>
            <w:b/>
            <w:bCs/>
            <w:color w:val="000000"/>
            <w:sz w:val="24"/>
            <w:u w:val="single"/>
            <w:shd w:val="clear" w:color="auto" w:fill="FFFFFF"/>
          </w:rPr>
          <w:t>Parliamentary Bestowed Mandate</w:t>
        </w:r>
      </w:hyperlink>
      <w:r w:rsidRPr="00350A58">
        <w:rPr>
          <w:rFonts w:eastAsia="Times New Roman" w:cs="Arial"/>
          <w:b/>
          <w:bCs/>
          <w:sz w:val="24"/>
          <w:shd w:val="clear" w:color="auto" w:fill="FFFFFF"/>
        </w:rPr>
        <w:t xml:space="preserve">  to </w:t>
      </w:r>
      <w:r w:rsidRPr="00350A58">
        <w:rPr>
          <w:rFonts w:eastAsia="Times New Roman" w:cs="Arial"/>
          <w:b/>
          <w:bCs/>
          <w:i/>
          <w:iCs/>
          <w:sz w:val="24"/>
          <w:shd w:val="clear" w:color="auto" w:fill="FFFFFF"/>
        </w:rPr>
        <w:t>"</w:t>
      </w:r>
      <w:hyperlink r:id="rId6" w:history="1">
        <w:r w:rsidRPr="00350A58">
          <w:rPr>
            <w:rFonts w:eastAsia="Times New Roman" w:cs="Arial"/>
            <w:b/>
            <w:bCs/>
            <w:color w:val="000000"/>
            <w:sz w:val="24"/>
            <w:u w:val="single"/>
            <w:shd w:val="clear" w:color="auto" w:fill="FFFFFF"/>
          </w:rPr>
          <w:t>best contribute to.......... the economic prosperity and welfare of (ALL) the people of Australia</w:t>
        </w:r>
      </w:hyperlink>
      <w:r w:rsidRPr="00350A58">
        <w:rPr>
          <w:rFonts w:eastAsia="Times New Roman" w:cs="Arial"/>
          <w:b/>
          <w:bCs/>
          <w:sz w:val="24"/>
          <w:shd w:val="clear" w:color="auto" w:fill="FFFFFF"/>
        </w:rPr>
        <w:t xml:space="preserve">" that includes Credit Cardholders, through no fault of their own, possess low </w:t>
      </w:r>
      <w:hyperlink r:id="rId7" w:history="1">
        <w:r w:rsidRPr="00350A58">
          <w:rPr>
            <w:rFonts w:eastAsia="Times New Roman" w:cs="Arial"/>
            <w:b/>
            <w:bCs/>
            <w:color w:val="000000"/>
            <w:sz w:val="24"/>
            <w:u w:val="single"/>
            <w:shd w:val="clear" w:color="auto" w:fill="FFFFFF"/>
          </w:rPr>
          <w:t>Financial Literacy Capacity</w:t>
        </w:r>
      </w:hyperlink>
    </w:p>
    <w:p w:rsidR="00350A58" w:rsidRPr="00350A58" w:rsidRDefault="00350A58" w:rsidP="00350A58">
      <w:pPr>
        <w:numPr>
          <w:ilvl w:val="0"/>
          <w:numId w:val="1"/>
        </w:numPr>
        <w:spacing w:after="15" w:line="240" w:lineRule="auto"/>
        <w:ind w:left="1440"/>
        <w:rPr>
          <w:rFonts w:ascii="Times New Roman" w:eastAsia="Times New Roman" w:hAnsi="Times New Roman"/>
          <w:sz w:val="24"/>
        </w:rPr>
      </w:pPr>
      <w:hyperlink r:id="rId8" w:history="1">
        <w:r w:rsidRPr="00350A58">
          <w:rPr>
            <w:rFonts w:eastAsia="Times New Roman" w:cs="Arial"/>
            <w:b/>
            <w:bCs/>
            <w:color w:val="0000FF"/>
            <w:sz w:val="24"/>
            <w:u w:val="single"/>
          </w:rPr>
          <w:t>Writer's</w:t>
        </w:r>
      </w:hyperlink>
      <w:r w:rsidRPr="00350A58">
        <w:rPr>
          <w:rFonts w:eastAsia="Times New Roman" w:cs="Arial"/>
          <w:b/>
          <w:bCs/>
          <w:sz w:val="24"/>
        </w:rPr>
        <w:t xml:space="preserve"> </w:t>
      </w:r>
      <w:r w:rsidRPr="00350A58">
        <w:rPr>
          <w:rFonts w:eastAsia="Times New Roman" w:cs="Arial"/>
          <w:b/>
          <w:bCs/>
          <w:color w:val="0033CC"/>
          <w:sz w:val="24"/>
        </w:rPr>
        <w:t>letter to</w:t>
      </w:r>
      <w:r w:rsidRPr="00350A58">
        <w:rPr>
          <w:rFonts w:eastAsia="Times New Roman" w:cs="Arial"/>
          <w:b/>
          <w:bCs/>
          <w:sz w:val="24"/>
        </w:rPr>
        <w:t xml:space="preserve"> </w:t>
      </w:r>
      <w:hyperlink r:id="rId9" w:history="1">
        <w:r w:rsidRPr="00350A58">
          <w:rPr>
            <w:rFonts w:eastAsia="Times New Roman" w:cs="Arial"/>
            <w:b/>
            <w:bCs/>
            <w:color w:val="0000FF"/>
            <w:sz w:val="24"/>
            <w:u w:val="single"/>
          </w:rPr>
          <w:t>Ms. Sharon van Etten, Public Relations Officer, Media &amp; Public Relations Office, Reserve Bank of Australia dated 8 Dec 2011</w:t>
        </w:r>
      </w:hyperlink>
      <w:r w:rsidRPr="00350A58">
        <w:rPr>
          <w:rFonts w:eastAsia="Times New Roman" w:cs="Arial"/>
          <w:b/>
          <w:bCs/>
          <w:sz w:val="24"/>
        </w:rPr>
        <w:t xml:space="preserve"> </w:t>
      </w:r>
      <w:r w:rsidRPr="00350A58">
        <w:rPr>
          <w:rFonts w:eastAsia="Times New Roman" w:cs="Arial"/>
          <w:sz w:val="24"/>
        </w:rPr>
        <w:t>seeking application of the</w:t>
      </w:r>
      <w:r w:rsidRPr="00350A58">
        <w:rPr>
          <w:rFonts w:eastAsia="Times New Roman" w:cs="Arial"/>
          <w:b/>
          <w:bCs/>
          <w:sz w:val="24"/>
        </w:rPr>
        <w:t xml:space="preserve"> </w:t>
      </w:r>
      <w:hyperlink r:id="rId10" w:history="1">
        <w:r w:rsidRPr="00350A58">
          <w:rPr>
            <w:rFonts w:eastAsia="Times New Roman" w:cs="Arial"/>
            <w:b/>
            <w:bCs/>
            <w:color w:val="0000FF"/>
            <w:sz w:val="24"/>
            <w:u w:val="single"/>
          </w:rPr>
          <w:t>User Pays Principle</w:t>
        </w:r>
      </w:hyperlink>
      <w:r w:rsidRPr="00350A58">
        <w:rPr>
          <w:rFonts w:eastAsia="Times New Roman" w:cs="Arial"/>
          <w:b/>
          <w:bCs/>
          <w:sz w:val="24"/>
        </w:rPr>
        <w:t xml:space="preserve"> </w:t>
      </w:r>
      <w:r w:rsidRPr="00350A58">
        <w:rPr>
          <w:rFonts w:eastAsia="Times New Roman" w:cs="Arial"/>
          <w:sz w:val="24"/>
        </w:rPr>
        <w:t>to Credit Cards.</w:t>
      </w:r>
    </w:p>
    <w:p w:rsidR="00350A58" w:rsidRPr="00350A58" w:rsidRDefault="00350A58" w:rsidP="00350A58">
      <w:pPr>
        <w:numPr>
          <w:ilvl w:val="0"/>
          <w:numId w:val="1"/>
        </w:numPr>
        <w:spacing w:before="15" w:after="15" w:line="360" w:lineRule="auto"/>
        <w:ind w:left="1440"/>
        <w:rPr>
          <w:rFonts w:ascii="Times New Roman" w:eastAsia="Times New Roman" w:hAnsi="Times New Roman"/>
          <w:sz w:val="24"/>
        </w:rPr>
      </w:pPr>
      <w:hyperlink r:id="rId11" w:history="1">
        <w:r w:rsidRPr="00350A58">
          <w:rPr>
            <w:rFonts w:eastAsia="Times New Roman" w:cs="Arial"/>
            <w:b/>
            <w:bCs/>
            <w:color w:val="0000FF"/>
            <w:sz w:val="24"/>
            <w:u w:val="single"/>
          </w:rPr>
          <w:t>Writer's</w:t>
        </w:r>
      </w:hyperlink>
      <w:r w:rsidRPr="00350A58">
        <w:rPr>
          <w:rFonts w:eastAsia="Times New Roman" w:cs="Arial"/>
          <w:b/>
          <w:bCs/>
          <w:sz w:val="24"/>
        </w:rPr>
        <w:t> </w:t>
      </w:r>
      <w:hyperlink r:id="rId12" w:history="1">
        <w:r w:rsidRPr="00350A58">
          <w:rPr>
            <w:rFonts w:eastAsia="Times New Roman" w:cs="Arial"/>
            <w:b/>
            <w:bCs/>
            <w:color w:val="0000FF"/>
            <w:sz w:val="24"/>
            <w:u w:val="single"/>
          </w:rPr>
          <w:t>Submission to Maurice Blackburn dated 25 June 2017</w:t>
        </w:r>
      </w:hyperlink>
      <w:r w:rsidRPr="00350A58">
        <w:rPr>
          <w:rFonts w:eastAsia="Times New Roman" w:cs="Arial"/>
          <w:b/>
          <w:bCs/>
          <w:sz w:val="24"/>
        </w:rPr>
        <w:t xml:space="preserve"> </w:t>
      </w:r>
      <w:r w:rsidRPr="00350A58">
        <w:rPr>
          <w:rFonts w:eastAsia="Times New Roman" w:cs="Arial"/>
          <w:sz w:val="24"/>
        </w:rPr>
        <w:t>and</w:t>
      </w:r>
      <w:r w:rsidRPr="00350A58">
        <w:rPr>
          <w:rFonts w:eastAsia="Times New Roman" w:cs="Arial"/>
          <w:b/>
          <w:bCs/>
          <w:sz w:val="24"/>
        </w:rPr>
        <w:t xml:space="preserve"> </w:t>
      </w:r>
      <w:hyperlink r:id="rId13" w:history="1">
        <w:r w:rsidRPr="00350A58">
          <w:rPr>
            <w:rFonts w:eastAsia="Times New Roman" w:cs="Arial"/>
            <w:b/>
            <w:bCs/>
            <w:color w:val="0000FF"/>
            <w:sz w:val="24"/>
            <w:u w:val="single"/>
          </w:rPr>
          <w:t>Maurice Blackburn's response letter dated 14 July 2017</w:t>
        </w:r>
      </w:hyperlink>
      <w:r w:rsidRPr="00350A58">
        <w:rPr>
          <w:rFonts w:eastAsia="Times New Roman" w:cs="Arial"/>
          <w:b/>
          <w:bCs/>
          <w:sz w:val="24"/>
        </w:rPr>
        <w:t>.</w:t>
      </w:r>
    </w:p>
    <w:p w:rsidR="00350A58" w:rsidRPr="00350A58" w:rsidRDefault="00350A58" w:rsidP="00350A58">
      <w:pPr>
        <w:numPr>
          <w:ilvl w:val="0"/>
          <w:numId w:val="1"/>
        </w:numPr>
        <w:spacing w:before="15" w:after="15" w:line="240" w:lineRule="auto"/>
        <w:ind w:left="1440"/>
        <w:rPr>
          <w:rFonts w:ascii="Times New Roman" w:eastAsia="Times New Roman" w:hAnsi="Times New Roman"/>
          <w:sz w:val="24"/>
        </w:rPr>
      </w:pPr>
      <w:hyperlink r:id="rId14" w:history="1">
        <w:r w:rsidRPr="00350A58">
          <w:rPr>
            <w:rFonts w:eastAsia="Times New Roman" w:cs="Arial"/>
            <w:b/>
            <w:bCs/>
            <w:color w:val="0000FF"/>
            <w:sz w:val="24"/>
            <w:u w:val="single"/>
          </w:rPr>
          <w:t xml:space="preserve">Writer's letter to the Executive Producers of Four Corners dated 15 Sept 2017 re proposed </w:t>
        </w:r>
        <w:r w:rsidRPr="00350A58">
          <w:rPr>
            <w:rFonts w:eastAsia="Times New Roman" w:cs="Arial"/>
            <w:b/>
            <w:bCs/>
            <w:i/>
            <w:iCs/>
            <w:color w:val="0000FF"/>
            <w:sz w:val="24"/>
            <w:u w:val="single"/>
          </w:rPr>
          <w:t>Four Corners</w:t>
        </w:r>
        <w:r w:rsidRPr="00350A58">
          <w:rPr>
            <w:rFonts w:eastAsia="Times New Roman" w:cs="Arial"/>
            <w:b/>
            <w:bCs/>
            <w:color w:val="0000FF"/>
            <w:sz w:val="24"/>
            <w:u w:val="single"/>
          </w:rPr>
          <w:t xml:space="preserve"> program titled "</w:t>
        </w:r>
        <w:r w:rsidRPr="00350A58">
          <w:rPr>
            <w:rFonts w:eastAsia="Times New Roman" w:cs="Arial"/>
            <w:b/>
            <w:bCs/>
            <w:i/>
            <w:iCs/>
            <w:color w:val="0000FF"/>
            <w:sz w:val="24"/>
            <w:u w:val="single"/>
          </w:rPr>
          <w:t>Nobody Cares in a Christian Country</w:t>
        </w:r>
        <w:r w:rsidRPr="00350A58">
          <w:rPr>
            <w:rFonts w:eastAsia="Times New Roman" w:cs="Arial"/>
            <w:b/>
            <w:bCs/>
            <w:color w:val="0000FF"/>
            <w:sz w:val="24"/>
            <w:u w:val="single"/>
          </w:rPr>
          <w:t>" that would chronicle/detail the ineptitude of t</w:t>
        </w:r>
        <w:r w:rsidRPr="00350A58">
          <w:rPr>
            <w:rFonts w:eastAsia="Times New Roman" w:cs="Arial"/>
            <w:b/>
            <w:bCs/>
            <w:color w:val="0000FF"/>
            <w:sz w:val="24"/>
            <w:u w:val="single"/>
            <w:shd w:val="clear" w:color="auto" w:fill="FFFFFF"/>
          </w:rPr>
          <w:t xml:space="preserve">wo of </w:t>
        </w:r>
        <w:r w:rsidRPr="00350A58">
          <w:rPr>
            <w:rFonts w:eastAsia="Times New Roman" w:cs="Arial"/>
            <w:b/>
            <w:bCs/>
            <w:color w:val="0000FF"/>
            <w:sz w:val="24"/>
            <w:u w:val="single"/>
          </w:rPr>
          <w:t xml:space="preserve">Australia's Three Financial Services Regulators to the detriment of almost half a million </w:t>
        </w:r>
        <w:r w:rsidRPr="00350A58">
          <w:rPr>
            <w:rFonts w:eastAsia="Times New Roman" w:cs="Arial"/>
            <w:b/>
            <w:bCs/>
            <w:i/>
            <w:iCs/>
            <w:color w:val="0000FF"/>
            <w:sz w:val="24"/>
            <w:u w:val="single"/>
            <w:shd w:val="clear" w:color="auto" w:fill="FFFFFF"/>
          </w:rPr>
          <w:t>Persistent Revolvers</w:t>
        </w:r>
      </w:hyperlink>
    </w:p>
    <w:p w:rsidR="00350A58" w:rsidRPr="00350A58" w:rsidRDefault="00350A58" w:rsidP="00350A58">
      <w:pPr>
        <w:numPr>
          <w:ilvl w:val="0"/>
          <w:numId w:val="1"/>
        </w:numPr>
        <w:spacing w:before="15" w:after="15" w:line="240" w:lineRule="auto"/>
        <w:ind w:left="1440"/>
        <w:rPr>
          <w:rFonts w:ascii="Times New Roman" w:eastAsia="Times New Roman" w:hAnsi="Times New Roman"/>
          <w:sz w:val="24"/>
        </w:rPr>
      </w:pPr>
      <w:hyperlink r:id="rId15" w:history="1">
        <w:r w:rsidRPr="00350A58">
          <w:rPr>
            <w:rFonts w:eastAsia="Times New Roman" w:cs="Arial"/>
            <w:b/>
            <w:bCs/>
            <w:color w:val="0000FF"/>
            <w:sz w:val="24"/>
            <w:u w:val="single"/>
          </w:rPr>
          <w:t>Writer's Submission to the Head of the Royal Commission into misconduct in the Banking, Superannuation and the Financial Services Industry dated 18-Apr-2018</w:t>
        </w:r>
      </w:hyperlink>
      <w:r w:rsidRPr="00350A58">
        <w:rPr>
          <w:rFonts w:eastAsia="Times New Roman" w:cs="Arial"/>
          <w:b/>
          <w:bCs/>
          <w:sz w:val="24"/>
        </w:rPr>
        <w:t xml:space="preserve"> </w:t>
      </w:r>
      <w:r w:rsidRPr="00350A58">
        <w:rPr>
          <w:rFonts w:eastAsia="Times New Roman" w:cs="Arial"/>
          <w:sz w:val="24"/>
        </w:rPr>
        <w:t xml:space="preserve">that provided </w:t>
      </w:r>
      <w:hyperlink r:id="rId16" w:history="1">
        <w:r w:rsidRPr="00350A58">
          <w:rPr>
            <w:rFonts w:eastAsia="Times New Roman" w:cs="Arial"/>
            <w:b/>
            <w:bCs/>
            <w:color w:val="0000FF"/>
            <w:sz w:val="24"/>
            <w:u w:val="single"/>
          </w:rPr>
          <w:t>Thirty Two Written Questions and Supporting Evidence</w:t>
        </w:r>
      </w:hyperlink>
      <w:r w:rsidRPr="00350A58">
        <w:rPr>
          <w:rFonts w:eastAsia="Times New Roman" w:cs="Arial"/>
          <w:b/>
          <w:bCs/>
          <w:sz w:val="24"/>
        </w:rPr>
        <w:t xml:space="preserve"> </w:t>
      </w:r>
      <w:r w:rsidRPr="00350A58">
        <w:rPr>
          <w:rFonts w:eastAsia="Times New Roman" w:cs="Arial"/>
          <w:sz w:val="24"/>
        </w:rPr>
        <w:t>relating to Credit Cards for the Royal Commission to consider asking the RBA, ACCC, APRA and ASIC.</w:t>
      </w:r>
    </w:p>
    <w:p w:rsidR="00350A58" w:rsidRPr="00350A58" w:rsidRDefault="00350A58" w:rsidP="00350A58">
      <w:pPr>
        <w:numPr>
          <w:ilvl w:val="0"/>
          <w:numId w:val="1"/>
        </w:numPr>
        <w:spacing w:before="15" w:after="15" w:line="240" w:lineRule="auto"/>
        <w:ind w:left="1440"/>
        <w:rPr>
          <w:rFonts w:ascii="Times New Roman" w:eastAsia="Times New Roman" w:hAnsi="Times New Roman"/>
          <w:sz w:val="24"/>
        </w:rPr>
      </w:pPr>
      <w:hyperlink r:id="rId17" w:history="1">
        <w:r w:rsidRPr="00350A58">
          <w:rPr>
            <w:rFonts w:eastAsia="Times New Roman" w:cs="Arial"/>
            <w:b/>
            <w:bCs/>
            <w:color w:val="0000FF"/>
            <w:sz w:val="24"/>
            <w:u w:val="single"/>
          </w:rPr>
          <w:t>Writer's</w:t>
        </w:r>
      </w:hyperlink>
      <w:r w:rsidRPr="00350A58">
        <w:rPr>
          <w:rFonts w:eastAsia="Times New Roman" w:cs="Arial"/>
          <w:b/>
          <w:bCs/>
          <w:sz w:val="24"/>
        </w:rPr>
        <w:t> </w:t>
      </w:r>
      <w:hyperlink r:id="rId18" w:history="1">
        <w:r w:rsidRPr="00350A58">
          <w:rPr>
            <w:rFonts w:eastAsia="Times New Roman" w:cs="Arial"/>
            <w:b/>
            <w:bCs/>
            <w:color w:val="0000FF"/>
            <w:sz w:val="24"/>
            <w:u w:val="single"/>
          </w:rPr>
          <w:t>Submission to Adele Ferguson dated 5 Oct 2019</w:t>
        </w:r>
      </w:hyperlink>
      <w:r w:rsidRPr="00350A58">
        <w:rPr>
          <w:rFonts w:eastAsia="Times New Roman" w:cs="Arial"/>
          <w:b/>
          <w:bCs/>
          <w:sz w:val="24"/>
        </w:rPr>
        <w:t xml:space="preserve"> </w:t>
      </w:r>
      <w:r w:rsidRPr="00350A58">
        <w:rPr>
          <w:rFonts w:eastAsia="Times New Roman" w:cs="Arial"/>
          <w:sz w:val="24"/>
        </w:rPr>
        <w:t>that provided evidence for a Second Wave of the Royal Commission into Financial Services</w:t>
      </w:r>
    </w:p>
    <w:p w:rsidR="00350A58" w:rsidRPr="00350A58" w:rsidRDefault="00350A58" w:rsidP="00350A58">
      <w:pPr>
        <w:numPr>
          <w:ilvl w:val="0"/>
          <w:numId w:val="1"/>
        </w:numPr>
        <w:spacing w:before="15" w:after="15" w:line="240" w:lineRule="auto"/>
        <w:ind w:left="1440"/>
        <w:rPr>
          <w:rFonts w:ascii="Times New Roman" w:eastAsia="Times New Roman" w:hAnsi="Times New Roman"/>
          <w:sz w:val="24"/>
        </w:rPr>
      </w:pPr>
      <w:hyperlink r:id="rId19" w:history="1">
        <w:r w:rsidRPr="00350A58">
          <w:rPr>
            <w:rFonts w:eastAsia="Times New Roman" w:cs="Arial"/>
            <w:b/>
            <w:bCs/>
            <w:color w:val="0000FF"/>
            <w:sz w:val="24"/>
            <w:u w:val="single"/>
          </w:rPr>
          <w:t>Writer's</w:t>
        </w:r>
      </w:hyperlink>
      <w:r w:rsidRPr="00350A58">
        <w:rPr>
          <w:rFonts w:eastAsia="Times New Roman" w:cs="Arial"/>
          <w:b/>
          <w:bCs/>
          <w:sz w:val="24"/>
        </w:rPr>
        <w:t> </w:t>
      </w:r>
      <w:hyperlink r:id="rId20" w:history="1">
        <w:r w:rsidRPr="00350A58">
          <w:rPr>
            <w:rFonts w:eastAsia="Times New Roman" w:cs="Arial"/>
            <w:b/>
            <w:bCs/>
            <w:color w:val="0000FF"/>
            <w:sz w:val="24"/>
            <w:u w:val="single"/>
          </w:rPr>
          <w:t>Submission to Ian Verrender dated 5 Feb 2020</w:t>
        </w:r>
      </w:hyperlink>
      <w:r w:rsidRPr="00350A58">
        <w:rPr>
          <w:rFonts w:eastAsia="Times New Roman" w:cs="Arial"/>
          <w:b/>
          <w:bCs/>
          <w:sz w:val="24"/>
        </w:rPr>
        <w:t xml:space="preserve"> </w:t>
      </w:r>
      <w:r w:rsidRPr="00350A58">
        <w:rPr>
          <w:rFonts w:eastAsia="Times New Roman" w:cs="Arial"/>
          <w:sz w:val="24"/>
        </w:rPr>
        <w:t xml:space="preserve">that provided evidence for a Second Wave of the Royal Commission into Financial Services. </w:t>
      </w:r>
    </w:p>
    <w:p w:rsidR="00350A58" w:rsidRPr="00350A58" w:rsidRDefault="00350A58" w:rsidP="00350A58">
      <w:pPr>
        <w:numPr>
          <w:ilvl w:val="0"/>
          <w:numId w:val="1"/>
        </w:numPr>
        <w:spacing w:before="15" w:after="15" w:line="240" w:lineRule="auto"/>
        <w:ind w:left="1440"/>
        <w:rPr>
          <w:rFonts w:ascii="Times New Roman" w:eastAsia="Times New Roman" w:hAnsi="Times New Roman"/>
          <w:sz w:val="24"/>
        </w:rPr>
      </w:pPr>
      <w:hyperlink r:id="rId21" w:history="1">
        <w:r w:rsidRPr="00350A58">
          <w:rPr>
            <w:rFonts w:eastAsia="Times New Roman" w:cs="Arial"/>
            <w:b/>
            <w:bCs/>
            <w:color w:val="0000FF"/>
            <w:sz w:val="24"/>
            <w:u w:val="single"/>
          </w:rPr>
          <w:t>Writer's Submission to Michael West Media dated 10 July 2020</w:t>
        </w:r>
      </w:hyperlink>
      <w:r w:rsidRPr="00350A58">
        <w:rPr>
          <w:rFonts w:eastAsia="Times New Roman" w:cs="Arial"/>
          <w:sz w:val="24"/>
        </w:rPr>
        <w:t xml:space="preserve"> that alleged that the RBA had breached its </w:t>
      </w:r>
      <w:hyperlink r:id="rId22" w:history="1">
        <w:r w:rsidRPr="00350A58">
          <w:rPr>
            <w:rFonts w:eastAsia="Times New Roman" w:cs="Arial"/>
            <w:b/>
            <w:bCs/>
            <w:color w:val="0000FF"/>
            <w:sz w:val="24"/>
            <w:u w:val="single"/>
          </w:rPr>
          <w:t>Statutory Duty</w:t>
        </w:r>
      </w:hyperlink>
      <w:r w:rsidRPr="00350A58">
        <w:rPr>
          <w:rFonts w:eastAsia="Times New Roman" w:cs="Arial"/>
          <w:sz w:val="24"/>
        </w:rPr>
        <w:t xml:space="preserve"> and </w:t>
      </w:r>
      <w:hyperlink r:id="rId23" w:history="1">
        <w:r w:rsidRPr="00350A58">
          <w:rPr>
            <w:rFonts w:eastAsia="Times New Roman" w:cs="Arial"/>
            <w:b/>
            <w:bCs/>
            <w:color w:val="0000FF"/>
            <w:sz w:val="24"/>
            <w:u w:val="single"/>
          </w:rPr>
          <w:t>Fiduciary Duty</w:t>
        </w:r>
      </w:hyperlink>
      <w:r w:rsidRPr="00350A58">
        <w:rPr>
          <w:rFonts w:eastAsia="Times New Roman" w:cs="Arial"/>
          <w:sz w:val="24"/>
        </w:rPr>
        <w:t xml:space="preserve"> to</w:t>
      </w:r>
      <w:r w:rsidRPr="00350A58">
        <w:rPr>
          <w:rFonts w:eastAsia="Times New Roman" w:cs="Arial"/>
          <w:b/>
          <w:bCs/>
          <w:sz w:val="24"/>
        </w:rPr>
        <w:t xml:space="preserve"> </w:t>
      </w:r>
      <w:hyperlink r:id="rId24" w:history="1">
        <w:r w:rsidRPr="00350A58">
          <w:rPr>
            <w:rFonts w:eastAsia="Times New Roman" w:cs="Arial"/>
            <w:b/>
            <w:bCs/>
            <w:color w:val="0000FF"/>
            <w:sz w:val="24"/>
            <w:u w:val="single"/>
          </w:rPr>
          <w:t>Credit Cardholders</w:t>
        </w:r>
      </w:hyperlink>
      <w:r w:rsidRPr="00350A58">
        <w:rPr>
          <w:rFonts w:eastAsia="Times New Roman" w:cs="Arial"/>
          <w:b/>
          <w:bCs/>
          <w:sz w:val="24"/>
        </w:rPr>
        <w:t xml:space="preserve"> </w:t>
      </w:r>
      <w:r w:rsidRPr="00350A58">
        <w:rPr>
          <w:rFonts w:eastAsia="Times New Roman" w:cs="Arial"/>
          <w:sz w:val="24"/>
        </w:rPr>
        <w:t xml:space="preserve">with poor </w:t>
      </w:r>
      <w:hyperlink r:id="rId25" w:history="1">
        <w:r w:rsidRPr="00350A58">
          <w:rPr>
            <w:rFonts w:eastAsia="Times New Roman" w:cs="Arial"/>
            <w:b/>
            <w:bCs/>
            <w:color w:val="0000FF"/>
            <w:sz w:val="24"/>
            <w:u w:val="single"/>
          </w:rPr>
          <w:t>Financial Literacy Capacity</w:t>
        </w:r>
      </w:hyperlink>
    </w:p>
    <w:p w:rsidR="00350A58" w:rsidRPr="00350A58" w:rsidRDefault="00350A58" w:rsidP="00350A58">
      <w:pPr>
        <w:numPr>
          <w:ilvl w:val="0"/>
          <w:numId w:val="1"/>
        </w:numPr>
        <w:spacing w:before="15" w:after="0" w:line="240" w:lineRule="auto"/>
        <w:ind w:left="1440"/>
        <w:rPr>
          <w:rFonts w:ascii="Times New Roman" w:eastAsia="Times New Roman" w:hAnsi="Times New Roman"/>
          <w:sz w:val="24"/>
        </w:rPr>
      </w:pPr>
      <w:hyperlink r:id="rId26" w:history="1">
        <w:r w:rsidRPr="00350A58">
          <w:rPr>
            <w:rFonts w:eastAsia="Times New Roman" w:cs="Arial"/>
            <w:b/>
            <w:bCs/>
            <w:color w:val="0000FF"/>
            <w:sz w:val="24"/>
            <w:u w:val="single"/>
          </w:rPr>
          <w:t>Writers letter to Paul Keating dated 28 Oct 2020</w:t>
        </w:r>
      </w:hyperlink>
      <w:r w:rsidRPr="00350A58">
        <w:rPr>
          <w:rFonts w:eastAsia="Times New Roman" w:cs="Arial"/>
          <w:sz w:val="24"/>
        </w:rPr>
        <w:t xml:space="preserve"> that requested he</w:t>
      </w:r>
      <w:r w:rsidRPr="00350A58">
        <w:rPr>
          <w:rFonts w:eastAsia="Times New Roman" w:cs="Arial"/>
          <w:b/>
          <w:bCs/>
          <w:sz w:val="24"/>
        </w:rPr>
        <w:t xml:space="preserve"> </w:t>
      </w:r>
      <w:r w:rsidRPr="00350A58">
        <w:rPr>
          <w:rFonts w:eastAsia="Times New Roman" w:cs="Arial"/>
          <w:sz w:val="26"/>
          <w:szCs w:val="26"/>
          <w:shd w:val="clear" w:color="auto" w:fill="FFFFFF"/>
        </w:rPr>
        <w:t>send his CD to two different 'constitutional lawyers' to opine on his -</w:t>
      </w:r>
    </w:p>
    <w:p w:rsidR="00350A58" w:rsidRPr="00350A58" w:rsidRDefault="00350A58" w:rsidP="00350A58">
      <w:pPr>
        <w:spacing w:after="0" w:line="240" w:lineRule="auto"/>
        <w:ind w:left="1440"/>
        <w:rPr>
          <w:rFonts w:ascii="Times New Roman" w:eastAsia="Times New Roman" w:hAnsi="Times New Roman"/>
          <w:sz w:val="24"/>
        </w:rPr>
      </w:pPr>
      <w:r w:rsidRPr="00350A58">
        <w:rPr>
          <w:rFonts w:eastAsia="Times New Roman" w:cs="Arial"/>
          <w:sz w:val="26"/>
          <w:szCs w:val="26"/>
          <w:shd w:val="clear" w:color="auto" w:fill="FFFFFF"/>
        </w:rPr>
        <w:t xml:space="preserve">A.     allegations against the RBA summarised in </w:t>
      </w:r>
      <w:hyperlink r:id="rId27" w:history="1">
        <w:r w:rsidRPr="00350A58">
          <w:rPr>
            <w:rFonts w:eastAsia="Times New Roman" w:cs="Arial"/>
            <w:b/>
            <w:bCs/>
            <w:color w:val="0000FF"/>
            <w:sz w:val="26"/>
            <w:szCs w:val="26"/>
            <w:u w:val="single"/>
            <w:shd w:val="clear" w:color="auto" w:fill="FFFFFF"/>
          </w:rPr>
          <w:t>Evidence Facts Sheet</w:t>
        </w:r>
      </w:hyperlink>
      <w:r w:rsidRPr="00350A58">
        <w:rPr>
          <w:rFonts w:eastAsia="Times New Roman" w:cs="Arial"/>
          <w:sz w:val="26"/>
          <w:szCs w:val="26"/>
          <w:shd w:val="clear" w:color="auto" w:fill="FFFFFF"/>
        </w:rPr>
        <w:t xml:space="preserve">; </w:t>
      </w:r>
    </w:p>
    <w:p w:rsidR="00350A58" w:rsidRPr="00350A58" w:rsidRDefault="00350A58" w:rsidP="00350A58">
      <w:pPr>
        <w:spacing w:after="0" w:line="240" w:lineRule="auto"/>
        <w:ind w:left="2115" w:hanging="675"/>
        <w:rPr>
          <w:rFonts w:ascii="Times New Roman" w:eastAsia="Times New Roman" w:hAnsi="Times New Roman"/>
          <w:sz w:val="24"/>
        </w:rPr>
      </w:pPr>
      <w:r w:rsidRPr="00350A58">
        <w:rPr>
          <w:rFonts w:eastAsia="Times New Roman" w:cs="Arial"/>
          <w:sz w:val="26"/>
          <w:szCs w:val="26"/>
          <w:shd w:val="clear" w:color="auto" w:fill="FFFFFF"/>
        </w:rPr>
        <w:t xml:space="preserve">B.     </w:t>
      </w:r>
      <w:hyperlink r:id="rId28" w:history="1">
        <w:r w:rsidRPr="00350A58">
          <w:rPr>
            <w:rFonts w:eastAsia="Times New Roman" w:cs="Arial"/>
            <w:b/>
            <w:bCs/>
            <w:color w:val="0000FF"/>
            <w:sz w:val="24"/>
            <w:u w:val="single"/>
            <w:shd w:val="clear" w:color="auto" w:fill="FFFFFF"/>
          </w:rPr>
          <w:t>Thirty-Two Questions Directed at Three Financial Services Regulators, or a Royal Commissioner, and Supporting Evidence</w:t>
        </w:r>
      </w:hyperlink>
      <w:r w:rsidRPr="00350A58">
        <w:rPr>
          <w:rFonts w:eastAsia="Times New Roman" w:cs="Arial"/>
          <w:b/>
          <w:bCs/>
          <w:sz w:val="24"/>
          <w:shd w:val="clear" w:color="auto" w:fill="FFFFFF"/>
        </w:rPr>
        <w:t xml:space="preserve"> </w:t>
      </w:r>
      <w:r w:rsidRPr="00350A58">
        <w:rPr>
          <w:rFonts w:eastAsia="Times New Roman" w:cs="Arial"/>
          <w:sz w:val="24"/>
          <w:shd w:val="clear" w:color="auto" w:fill="FFFFFF"/>
        </w:rPr>
        <w:t>that warrant each question being asked in a Second Wave of the Royal Commission into Financial Services</w:t>
      </w:r>
      <w:r w:rsidRPr="00350A58">
        <w:rPr>
          <w:rFonts w:eastAsia="Times New Roman" w:cs="Arial"/>
          <w:sz w:val="26"/>
          <w:szCs w:val="26"/>
          <w:shd w:val="clear" w:color="auto" w:fill="FFFFFF"/>
        </w:rPr>
        <w:t xml:space="preserve">; and </w:t>
      </w:r>
    </w:p>
    <w:p w:rsidR="00350A58" w:rsidRPr="00350A58" w:rsidRDefault="00350A58" w:rsidP="00350A58">
      <w:pPr>
        <w:spacing w:after="0" w:line="240" w:lineRule="auto"/>
        <w:ind w:left="1440"/>
        <w:rPr>
          <w:rFonts w:ascii="Times New Roman" w:eastAsia="Times New Roman" w:hAnsi="Times New Roman"/>
          <w:sz w:val="24"/>
        </w:rPr>
      </w:pPr>
      <w:r w:rsidRPr="00350A58">
        <w:rPr>
          <w:rFonts w:eastAsia="Times New Roman" w:cs="Arial"/>
          <w:sz w:val="26"/>
          <w:szCs w:val="26"/>
          <w:shd w:val="clear" w:color="auto" w:fill="FFFFFF"/>
        </w:rPr>
        <w:t xml:space="preserve">C.     </w:t>
      </w:r>
      <w:hyperlink r:id="rId29" w:history="1">
        <w:r w:rsidRPr="00350A58">
          <w:rPr>
            <w:rFonts w:eastAsia="Times New Roman" w:cs="Arial"/>
            <w:b/>
            <w:bCs/>
            <w:color w:val="0000FF"/>
            <w:sz w:val="26"/>
            <w:szCs w:val="26"/>
            <w:u w:val="single"/>
            <w:shd w:val="clear" w:color="auto" w:fill="FFFFFF"/>
          </w:rPr>
          <w:t>Evidence Facts Sheet</w:t>
        </w:r>
      </w:hyperlink>
      <w:r w:rsidRPr="00350A58">
        <w:rPr>
          <w:rFonts w:eastAsia="Times New Roman" w:cs="Arial"/>
          <w:sz w:val="26"/>
          <w:szCs w:val="26"/>
          <w:shd w:val="clear" w:color="auto" w:fill="FFFFFF"/>
        </w:rPr>
        <w:t>.</w:t>
      </w:r>
    </w:p>
    <w:p w:rsidR="00350A58" w:rsidRPr="00350A58" w:rsidRDefault="00350A58" w:rsidP="00350A58">
      <w:pPr>
        <w:numPr>
          <w:ilvl w:val="0"/>
          <w:numId w:val="1"/>
        </w:numPr>
        <w:spacing w:before="30" w:after="100" w:line="240" w:lineRule="auto"/>
        <w:ind w:left="1440"/>
        <w:rPr>
          <w:rFonts w:ascii="Times New Roman" w:eastAsia="Times New Roman" w:hAnsi="Times New Roman"/>
          <w:sz w:val="24"/>
        </w:rPr>
      </w:pPr>
      <w:hyperlink r:id="rId30" w:history="1">
        <w:r w:rsidRPr="00350A58">
          <w:rPr>
            <w:rFonts w:eastAsia="Times New Roman" w:cs="Arial"/>
            <w:b/>
            <w:bCs/>
            <w:color w:val="0000FF"/>
            <w:sz w:val="24"/>
            <w:u w:val="single"/>
          </w:rPr>
          <w:t>Writer's letter to Professor Elizabeth Sheedy dated 15 Feb 2021</w:t>
        </w:r>
      </w:hyperlink>
      <w:r w:rsidRPr="00350A58">
        <w:rPr>
          <w:rFonts w:eastAsia="Times New Roman" w:cs="Arial"/>
          <w:b/>
          <w:bCs/>
          <w:sz w:val="24"/>
        </w:rPr>
        <w:t xml:space="preserve"> </w:t>
      </w:r>
      <w:r w:rsidRPr="00350A58">
        <w:rPr>
          <w:rFonts w:eastAsia="Times New Roman" w:cs="Arial"/>
          <w:sz w:val="24"/>
        </w:rPr>
        <w:t xml:space="preserve">that asked whether an ex-Prime Minister that is adept </w:t>
      </w:r>
      <w:r w:rsidRPr="00350A58">
        <w:rPr>
          <w:rFonts w:eastAsia="Times New Roman" w:cs="Arial"/>
          <w:i/>
          <w:iCs/>
          <w:sz w:val="24"/>
        </w:rPr>
        <w:t>at taking it</w:t>
      </w:r>
      <w:r w:rsidRPr="00350A58">
        <w:rPr>
          <w:rFonts w:eastAsia="Times New Roman" w:cs="Arial"/>
          <w:sz w:val="24"/>
        </w:rPr>
        <w:t xml:space="preserve">, should also </w:t>
      </w:r>
      <w:r w:rsidRPr="00350A58">
        <w:rPr>
          <w:rFonts w:eastAsia="Times New Roman" w:cs="Arial"/>
          <w:i/>
          <w:iCs/>
          <w:sz w:val="24"/>
        </w:rPr>
        <w:t>walk it</w:t>
      </w:r>
      <w:r w:rsidRPr="00350A58">
        <w:rPr>
          <w:rFonts w:eastAsia="Times New Roman" w:cs="Arial"/>
          <w:sz w:val="24"/>
        </w:rPr>
        <w:t xml:space="preserve"> </w:t>
      </w:r>
      <w:r w:rsidRPr="00350A58">
        <w:rPr>
          <w:rFonts w:eastAsia="Times New Roman" w:cs="Arial"/>
          <w:sz w:val="24"/>
          <w:shd w:val="clear" w:color="auto" w:fill="FFFFFF"/>
        </w:rPr>
        <w:t xml:space="preserve">by rebuking the RBA for not re-imposing a maximum interest rate </w:t>
      </w:r>
      <w:r w:rsidRPr="00350A58">
        <w:rPr>
          <w:rFonts w:eastAsia="Times New Roman" w:cs="Arial"/>
          <w:i/>
          <w:iCs/>
          <w:sz w:val="24"/>
          <w:shd w:val="clear" w:color="auto" w:fill="FFFFFF"/>
        </w:rPr>
        <w:lastRenderedPageBreak/>
        <w:t>Cap</w:t>
      </w:r>
      <w:r w:rsidRPr="00350A58">
        <w:rPr>
          <w:rFonts w:eastAsia="Times New Roman" w:cs="Arial"/>
          <w:sz w:val="24"/>
          <w:shd w:val="clear" w:color="auto" w:fill="FFFFFF"/>
        </w:rPr>
        <w:t xml:space="preserve"> on all</w:t>
      </w:r>
      <w:r w:rsidRPr="00350A58">
        <w:rPr>
          <w:rFonts w:eastAsia="Times New Roman" w:cs="Arial"/>
          <w:b/>
          <w:bCs/>
          <w:sz w:val="24"/>
          <w:shd w:val="clear" w:color="auto" w:fill="FFFFFF"/>
        </w:rPr>
        <w:t xml:space="preserve"> </w:t>
      </w:r>
      <w:hyperlink r:id="rId31" w:history="1">
        <w:r w:rsidRPr="00350A58">
          <w:rPr>
            <w:rFonts w:eastAsia="Times New Roman" w:cs="Arial"/>
            <w:b/>
            <w:bCs/>
            <w:color w:val="0000FF"/>
            <w:sz w:val="24"/>
            <w:u w:val="single"/>
            <w:shd w:val="clear" w:color="auto" w:fill="FFFFFF"/>
          </w:rPr>
          <w:t>Credit Cards</w:t>
        </w:r>
      </w:hyperlink>
      <w:r w:rsidRPr="00350A58">
        <w:rPr>
          <w:rFonts w:eastAsia="Times New Roman" w:cs="Arial"/>
          <w:b/>
          <w:bCs/>
          <w:sz w:val="24"/>
          <w:shd w:val="clear" w:color="auto" w:fill="FFFFFF"/>
        </w:rPr>
        <w:t xml:space="preserve"> </w:t>
      </w:r>
      <w:r w:rsidRPr="00350A58">
        <w:rPr>
          <w:rFonts w:eastAsia="Times New Roman" w:cs="Arial"/>
          <w:sz w:val="24"/>
          <w:shd w:val="clear" w:color="auto" w:fill="FFFFFF"/>
        </w:rPr>
        <w:t>to halt the pillaging of</w:t>
      </w:r>
      <w:r w:rsidRPr="00350A58">
        <w:rPr>
          <w:rFonts w:eastAsia="Times New Roman" w:cs="Arial"/>
          <w:b/>
          <w:bCs/>
          <w:sz w:val="24"/>
          <w:shd w:val="clear" w:color="auto" w:fill="FFFFFF"/>
        </w:rPr>
        <w:t xml:space="preserve"> </w:t>
      </w:r>
      <w:hyperlink r:id="rId32" w:history="1">
        <w:r w:rsidRPr="00350A58">
          <w:rPr>
            <w:rFonts w:eastAsia="Times New Roman" w:cs="Arial"/>
            <w:b/>
            <w:bCs/>
            <w:color w:val="0000FF"/>
            <w:sz w:val="24"/>
            <w:u w:val="single"/>
            <w:shd w:val="clear" w:color="auto" w:fill="FFFFFF"/>
          </w:rPr>
          <w:t>Financially Uneducated And Vulnerable Credit Cardholders</w:t>
        </w:r>
      </w:hyperlink>
      <w:hyperlink r:id="rId33" w:history="1">
        <w:r w:rsidRPr="00350A58">
          <w:rPr>
            <w:rFonts w:eastAsia="Times New Roman" w:cs="Arial"/>
            <w:b/>
            <w:bCs/>
            <w:color w:val="0000FF"/>
            <w:sz w:val="24"/>
            <w:u w:val="single"/>
            <w:shd w:val="clear" w:color="auto" w:fill="FFFFFF"/>
          </w:rPr>
          <w:t>.</w:t>
        </w:r>
      </w:hyperlink>
    </w:p>
    <w:p w:rsidR="00350A58" w:rsidRPr="00350A58" w:rsidRDefault="00350A58" w:rsidP="00350A58">
      <w:pPr>
        <w:spacing w:before="120" w:after="0" w:line="240" w:lineRule="auto"/>
        <w:rPr>
          <w:rFonts w:eastAsia="Times New Roman" w:cs="Arial"/>
          <w:sz w:val="24"/>
        </w:rPr>
      </w:pPr>
      <w:r w:rsidRPr="00350A58">
        <w:rPr>
          <w:rFonts w:eastAsia="Times New Roman" w:cs="Arial"/>
          <w:sz w:val="24"/>
        </w:rPr>
        <w:t>The</w:t>
      </w:r>
      <w:r w:rsidRPr="00350A58">
        <w:rPr>
          <w:rFonts w:eastAsia="Times New Roman" w:cs="Arial"/>
          <w:b/>
          <w:bCs/>
          <w:sz w:val="24"/>
        </w:rPr>
        <w:t xml:space="preserve"> </w:t>
      </w:r>
      <w:hyperlink r:id="rId34" w:history="1">
        <w:r w:rsidRPr="00350A58">
          <w:rPr>
            <w:rFonts w:eastAsia="Times New Roman" w:cs="Arial"/>
            <w:b/>
            <w:bCs/>
            <w:color w:val="0000FF"/>
            <w:sz w:val="24"/>
            <w:u w:val="single"/>
            <w:shd w:val="clear" w:color="auto" w:fill="FFFFFF"/>
          </w:rPr>
          <w:t>Writer's</w:t>
        </w:r>
      </w:hyperlink>
      <w:r w:rsidRPr="00350A58">
        <w:rPr>
          <w:rFonts w:eastAsia="Times New Roman" w:cs="Arial"/>
          <w:sz w:val="24"/>
          <w:shd w:val="clear" w:color="auto" w:fill="FFFFFF"/>
        </w:rPr>
        <w:t xml:space="preserve"> </w:t>
      </w:r>
      <w:r w:rsidRPr="00350A58">
        <w:rPr>
          <w:rFonts w:eastAsia="Times New Roman" w:cs="Arial"/>
          <w:sz w:val="24"/>
        </w:rPr>
        <w:t>letter on CDs to 5, 6 and 7 above -</w:t>
      </w:r>
    </w:p>
    <w:p w:rsidR="00350A58" w:rsidRPr="00350A58" w:rsidRDefault="00350A58" w:rsidP="00350A58">
      <w:pPr>
        <w:spacing w:after="0" w:line="240" w:lineRule="auto"/>
        <w:rPr>
          <w:rFonts w:eastAsia="Times New Roman" w:cs="Arial"/>
          <w:sz w:val="24"/>
        </w:rPr>
      </w:pPr>
      <w:r w:rsidRPr="00350A58">
        <w:rPr>
          <w:rFonts w:eastAsia="Times New Roman" w:cs="Arial"/>
          <w:sz w:val="24"/>
        </w:rPr>
        <w:t xml:space="preserve">a)        </w:t>
      </w:r>
      <w:proofErr w:type="gramStart"/>
      <w:r w:rsidRPr="00350A58">
        <w:rPr>
          <w:rFonts w:eastAsia="Times New Roman" w:cs="Arial"/>
          <w:sz w:val="24"/>
        </w:rPr>
        <w:t>recommended</w:t>
      </w:r>
      <w:proofErr w:type="gramEnd"/>
      <w:r w:rsidRPr="00350A58">
        <w:rPr>
          <w:rFonts w:eastAsia="Times New Roman" w:cs="Arial"/>
          <w:sz w:val="24"/>
        </w:rPr>
        <w:t xml:space="preserve"> a very brief </w:t>
      </w:r>
      <w:r w:rsidRPr="00350A58">
        <w:rPr>
          <w:rFonts w:eastAsia="Times New Roman" w:cs="Arial"/>
          <w:i/>
          <w:iCs/>
          <w:sz w:val="24"/>
        </w:rPr>
        <w:t>second wave</w:t>
      </w:r>
      <w:r w:rsidRPr="00350A58">
        <w:rPr>
          <w:rFonts w:eastAsia="Times New Roman" w:cs="Arial"/>
          <w:sz w:val="24"/>
        </w:rPr>
        <w:t xml:space="preserve"> of the Royal Commission; and </w:t>
      </w:r>
    </w:p>
    <w:p w:rsidR="00350A58" w:rsidRPr="00350A58" w:rsidRDefault="00350A58" w:rsidP="00350A58">
      <w:pPr>
        <w:spacing w:after="0" w:line="240" w:lineRule="auto"/>
        <w:rPr>
          <w:rFonts w:eastAsia="Times New Roman" w:cs="Arial"/>
          <w:sz w:val="24"/>
        </w:rPr>
      </w:pPr>
      <w:r w:rsidRPr="00350A58">
        <w:rPr>
          <w:rFonts w:eastAsia="Times New Roman" w:cs="Arial"/>
          <w:sz w:val="24"/>
        </w:rPr>
        <w:t xml:space="preserve">b)        </w:t>
      </w:r>
      <w:proofErr w:type="gramStart"/>
      <w:r w:rsidRPr="00350A58">
        <w:rPr>
          <w:rFonts w:eastAsia="Times New Roman" w:cs="Arial"/>
          <w:sz w:val="24"/>
        </w:rPr>
        <w:t>provided</w:t>
      </w:r>
      <w:proofErr w:type="gramEnd"/>
      <w:r w:rsidRPr="00350A58">
        <w:rPr>
          <w:rFonts w:eastAsia="Times New Roman" w:cs="Arial"/>
          <w:i/>
          <w:iCs/>
          <w:sz w:val="24"/>
        </w:rPr>
        <w:t xml:space="preserve"> </w:t>
      </w:r>
      <w:hyperlink r:id="rId35" w:history="1">
        <w:r w:rsidRPr="00350A58">
          <w:rPr>
            <w:rFonts w:eastAsia="Times New Roman" w:cs="Arial"/>
            <w:b/>
            <w:bCs/>
            <w:color w:val="0000FF"/>
            <w:sz w:val="24"/>
            <w:u w:val="single"/>
          </w:rPr>
          <w:t>Thirty-Two Written Questions directed at Financial Services Regulators, and a Royal Commissioner, and my Supporting Evidence</w:t>
        </w:r>
      </w:hyperlink>
      <w:r w:rsidRPr="00350A58">
        <w:rPr>
          <w:rFonts w:eastAsia="Times New Roman" w:cs="Arial"/>
          <w:b/>
          <w:bCs/>
          <w:sz w:val="24"/>
        </w:rPr>
        <w:t xml:space="preserve"> </w:t>
      </w:r>
      <w:r w:rsidRPr="00350A58">
        <w:rPr>
          <w:rFonts w:eastAsia="Times New Roman" w:cs="Arial"/>
          <w:sz w:val="24"/>
        </w:rPr>
        <w:t>that warrant these questions.</w:t>
      </w:r>
    </w:p>
    <w:p w:rsidR="00350A58" w:rsidRPr="00350A58" w:rsidRDefault="00350A58" w:rsidP="00350A58">
      <w:pPr>
        <w:spacing w:after="0" w:line="240" w:lineRule="auto"/>
        <w:rPr>
          <w:rFonts w:eastAsia="Times New Roman" w:cs="Arial"/>
          <w:sz w:val="24"/>
        </w:rPr>
      </w:pPr>
      <w:proofErr w:type="gramStart"/>
      <w:r w:rsidRPr="00350A58">
        <w:rPr>
          <w:rFonts w:eastAsia="Times New Roman" w:cs="Arial"/>
          <w:sz w:val="24"/>
        </w:rPr>
        <w:t>to</w:t>
      </w:r>
      <w:proofErr w:type="gramEnd"/>
      <w:r w:rsidRPr="00350A58">
        <w:rPr>
          <w:rFonts w:eastAsia="Times New Roman" w:cs="Arial"/>
          <w:sz w:val="24"/>
        </w:rPr>
        <w:t xml:space="preserve"> right the wrongs within the most differentiated product in the entire Western World, because -</w:t>
      </w:r>
    </w:p>
    <w:p w:rsidR="00350A58" w:rsidRPr="00350A58" w:rsidRDefault="00350A58" w:rsidP="00350A58">
      <w:pPr>
        <w:spacing w:after="0" w:line="240" w:lineRule="auto"/>
        <w:ind w:left="765" w:hanging="765"/>
        <w:rPr>
          <w:rFonts w:ascii="Times New Roman" w:eastAsia="Times New Roman" w:hAnsi="Times New Roman"/>
          <w:sz w:val="24"/>
        </w:rPr>
      </w:pPr>
      <w:r w:rsidRPr="00350A58">
        <w:rPr>
          <w:rFonts w:eastAsia="Times New Roman" w:cs="Arial"/>
          <w:sz w:val="24"/>
        </w:rPr>
        <w:t xml:space="preserve">*           12.58% </w:t>
      </w:r>
      <w:r w:rsidRPr="00350A58">
        <w:rPr>
          <w:rFonts w:eastAsia="Times New Roman" w:cs="Arial"/>
          <w:i/>
          <w:iCs/>
          <w:sz w:val="24"/>
        </w:rPr>
        <w:t>circa</w:t>
      </w:r>
      <w:r w:rsidRPr="00350A58">
        <w:rPr>
          <w:rFonts w:eastAsia="Times New Roman" w:cs="Arial"/>
          <w:sz w:val="24"/>
        </w:rPr>
        <w:t xml:space="preserve"> of all Credit Cardholders, identified by the RBA as </w:t>
      </w:r>
      <w:hyperlink r:id="rId36" w:history="1">
        <w:r w:rsidRPr="00350A58">
          <w:rPr>
            <w:rFonts w:eastAsia="Times New Roman" w:cs="Arial"/>
            <w:b/>
            <w:bCs/>
            <w:i/>
            <w:iCs/>
            <w:color w:val="0000FF"/>
            <w:sz w:val="24"/>
            <w:u w:val="single"/>
          </w:rPr>
          <w:t>Persistent Revolvers</w:t>
        </w:r>
      </w:hyperlink>
      <w:r w:rsidRPr="00350A58">
        <w:rPr>
          <w:rFonts w:eastAsia="Times New Roman" w:cs="Arial"/>
          <w:sz w:val="24"/>
        </w:rPr>
        <w:t xml:space="preserve">, invariable with low </w:t>
      </w:r>
      <w:hyperlink r:id="rId37" w:history="1">
        <w:r w:rsidRPr="00350A58">
          <w:rPr>
            <w:rFonts w:eastAsia="Times New Roman" w:cs="Arial"/>
            <w:b/>
            <w:bCs/>
            <w:color w:val="0000FF"/>
            <w:sz w:val="24"/>
            <w:u w:val="single"/>
          </w:rPr>
          <w:t>Finan</w:t>
        </w:r>
      </w:hyperlink>
      <w:hyperlink r:id="rId38" w:history="1">
        <w:r w:rsidRPr="00350A58">
          <w:rPr>
            <w:rFonts w:eastAsia="Times New Roman" w:cs="Arial"/>
            <w:b/>
            <w:bCs/>
            <w:color w:val="0000FF"/>
            <w:sz w:val="24"/>
            <w:u w:val="single"/>
          </w:rPr>
          <w:t>cial Literacy Capacity</w:t>
        </w:r>
      </w:hyperlink>
      <w:r w:rsidRPr="00350A58">
        <w:rPr>
          <w:rFonts w:eastAsia="Times New Roman" w:cs="Arial"/>
          <w:sz w:val="24"/>
        </w:rPr>
        <w:t xml:space="preserve">, have paid 80% </w:t>
      </w:r>
      <w:r w:rsidRPr="00350A58">
        <w:rPr>
          <w:rFonts w:eastAsia="Times New Roman" w:cs="Arial"/>
          <w:i/>
          <w:iCs/>
          <w:sz w:val="24"/>
        </w:rPr>
        <w:t>circa</w:t>
      </w:r>
      <w:r w:rsidRPr="00350A58">
        <w:rPr>
          <w:rFonts w:eastAsia="Times New Roman" w:cs="Arial"/>
          <w:sz w:val="24"/>
        </w:rPr>
        <w:t xml:space="preserve"> of all</w:t>
      </w:r>
      <w:r w:rsidRPr="00350A58">
        <w:rPr>
          <w:rFonts w:eastAsia="Times New Roman" w:cs="Arial"/>
          <w:b/>
          <w:bCs/>
          <w:sz w:val="24"/>
        </w:rPr>
        <w:t xml:space="preserve"> </w:t>
      </w:r>
      <w:hyperlink r:id="rId39" w:history="1">
        <w:r w:rsidRPr="00350A58">
          <w:rPr>
            <w:rFonts w:eastAsia="Times New Roman" w:cs="Arial"/>
            <w:b/>
            <w:bCs/>
            <w:color w:val="0000FF"/>
            <w:sz w:val="24"/>
            <w:u w:val="single"/>
          </w:rPr>
          <w:t>Interest and Penalty Fees Revenue</w:t>
        </w:r>
      </w:hyperlink>
      <w:r w:rsidRPr="00350A58">
        <w:rPr>
          <w:rFonts w:eastAsia="Times New Roman" w:cs="Arial"/>
          <w:sz w:val="24"/>
        </w:rPr>
        <w:t>; and</w:t>
      </w:r>
    </w:p>
    <w:p w:rsidR="00350A58" w:rsidRPr="00350A58" w:rsidRDefault="00350A58" w:rsidP="00350A58">
      <w:pPr>
        <w:spacing w:after="0" w:line="240" w:lineRule="auto"/>
        <w:ind w:left="735" w:hanging="735"/>
        <w:rPr>
          <w:rFonts w:ascii="Times New Roman" w:eastAsia="Times New Roman" w:hAnsi="Times New Roman"/>
          <w:sz w:val="24"/>
        </w:rPr>
      </w:pPr>
      <w:r w:rsidRPr="00350A58">
        <w:rPr>
          <w:rFonts w:eastAsia="Times New Roman" w:cs="Arial"/>
          <w:sz w:val="24"/>
        </w:rPr>
        <w:t xml:space="preserve">*           </w:t>
      </w:r>
      <w:proofErr w:type="gramStart"/>
      <w:r w:rsidRPr="00350A58">
        <w:rPr>
          <w:rFonts w:eastAsia="Times New Roman" w:cs="Arial"/>
          <w:sz w:val="24"/>
        </w:rPr>
        <w:t>five</w:t>
      </w:r>
      <w:proofErr w:type="gramEnd"/>
      <w:r w:rsidRPr="00350A58">
        <w:rPr>
          <w:rFonts w:eastAsia="Times New Roman" w:cs="Arial"/>
          <w:sz w:val="24"/>
        </w:rPr>
        <w:t xml:space="preserve"> former Prime Ministers have attested that Australia is an</w:t>
      </w:r>
      <w:r w:rsidRPr="00350A58">
        <w:rPr>
          <w:rFonts w:eastAsia="Times New Roman" w:cs="Arial"/>
          <w:b/>
          <w:bCs/>
          <w:sz w:val="24"/>
        </w:rPr>
        <w:t xml:space="preserve"> </w:t>
      </w:r>
      <w:hyperlink r:id="rId40" w:history="1">
        <w:r w:rsidRPr="00350A58">
          <w:rPr>
            <w:rFonts w:eastAsia="Times New Roman" w:cs="Arial"/>
            <w:b/>
            <w:bCs/>
            <w:color w:val="0000FF"/>
            <w:sz w:val="24"/>
            <w:u w:val="single"/>
          </w:rPr>
          <w:t>egalitarian country</w:t>
        </w:r>
      </w:hyperlink>
      <w:r w:rsidRPr="00350A58">
        <w:rPr>
          <w:rFonts w:eastAsia="Times New Roman" w:cs="Arial"/>
          <w:sz w:val="24"/>
        </w:rPr>
        <w:t>, yet it is not</w:t>
      </w:r>
      <w:r w:rsidRPr="00350A58">
        <w:rPr>
          <w:rFonts w:ascii="Times New Roman" w:eastAsia="Times New Roman" w:hAnsi="Times New Roman"/>
          <w:sz w:val="24"/>
        </w:rPr>
        <w:t>.</w:t>
      </w:r>
    </w:p>
    <w:p w:rsidR="00350A58" w:rsidRPr="00350A58" w:rsidRDefault="00350A58" w:rsidP="00350A58">
      <w:pPr>
        <w:spacing w:before="90" w:after="0" w:line="240" w:lineRule="auto"/>
        <w:rPr>
          <w:rFonts w:ascii="Times New Roman" w:eastAsia="Times New Roman" w:hAnsi="Times New Roman"/>
          <w:sz w:val="24"/>
        </w:rPr>
      </w:pPr>
      <w:r w:rsidRPr="00350A58">
        <w:rPr>
          <w:rFonts w:eastAsia="Times New Roman" w:cs="Arial"/>
          <w:sz w:val="24"/>
        </w:rPr>
        <w:t>Extensive</w:t>
      </w:r>
      <w:r w:rsidRPr="00350A58">
        <w:rPr>
          <w:rFonts w:eastAsia="Times New Roman" w:cs="Arial"/>
          <w:b/>
          <w:bCs/>
          <w:sz w:val="24"/>
        </w:rPr>
        <w:t xml:space="preserve"> </w:t>
      </w:r>
      <w:hyperlink r:id="rId41" w:history="1">
        <w:r w:rsidRPr="00350A58">
          <w:rPr>
            <w:rFonts w:eastAsia="Times New Roman" w:cs="Arial"/>
            <w:b/>
            <w:bCs/>
            <w:color w:val="0000FF"/>
            <w:sz w:val="24"/>
            <w:u w:val="single"/>
          </w:rPr>
          <w:t>Supporting Documented Evidence</w:t>
        </w:r>
      </w:hyperlink>
      <w:r w:rsidRPr="00350A58">
        <w:rPr>
          <w:rFonts w:eastAsia="Times New Roman" w:cs="Arial"/>
          <w:sz w:val="24"/>
        </w:rPr>
        <w:t xml:space="preserve"> to warrant each of the</w:t>
      </w:r>
      <w:r w:rsidRPr="00350A58">
        <w:rPr>
          <w:rFonts w:eastAsia="Times New Roman" w:cs="Arial"/>
          <w:b/>
          <w:bCs/>
          <w:sz w:val="24"/>
        </w:rPr>
        <w:t xml:space="preserve"> </w:t>
      </w:r>
      <w:hyperlink r:id="rId42" w:history="1">
        <w:r w:rsidRPr="00350A58">
          <w:rPr>
            <w:rFonts w:eastAsia="Times New Roman" w:cs="Arial"/>
            <w:b/>
            <w:bCs/>
            <w:color w:val="0000FF"/>
            <w:sz w:val="24"/>
            <w:u w:val="single"/>
          </w:rPr>
          <w:t>Thirty-Two Written Questions</w:t>
        </w:r>
      </w:hyperlink>
      <w:r w:rsidRPr="00350A58">
        <w:rPr>
          <w:rFonts w:eastAsia="Times New Roman" w:cs="Arial"/>
          <w:b/>
          <w:bCs/>
          <w:sz w:val="24"/>
        </w:rPr>
        <w:t xml:space="preserve"> </w:t>
      </w:r>
      <w:r w:rsidRPr="00350A58">
        <w:rPr>
          <w:rFonts w:eastAsia="Times New Roman" w:cs="Arial"/>
          <w:sz w:val="24"/>
        </w:rPr>
        <w:t xml:space="preserve">is accessible by </w:t>
      </w:r>
      <w:r w:rsidRPr="00350A58">
        <w:rPr>
          <w:rFonts w:eastAsia="Times New Roman" w:cs="Arial"/>
          <w:sz w:val="24"/>
          <w:shd w:val="clear" w:color="auto" w:fill="FFFFFF"/>
        </w:rPr>
        <w:t xml:space="preserve">clicking on each Question number. </w:t>
      </w:r>
    </w:p>
    <w:p w:rsidR="00350A58" w:rsidRPr="00350A58" w:rsidRDefault="00350A58" w:rsidP="00350A58">
      <w:pPr>
        <w:spacing w:before="120" w:after="90" w:line="240" w:lineRule="auto"/>
        <w:rPr>
          <w:rFonts w:ascii="Times New Roman" w:eastAsia="Times New Roman" w:hAnsi="Times New Roman"/>
          <w:sz w:val="24"/>
        </w:rPr>
      </w:pPr>
      <w:r w:rsidRPr="00350A58">
        <w:rPr>
          <w:rFonts w:eastAsia="Times New Roman" w:cs="Arial"/>
          <w:sz w:val="24"/>
        </w:rPr>
        <w:t xml:space="preserve">So complex, that if the 2018 Royal Commission into Financial Services had </w:t>
      </w:r>
      <w:r w:rsidRPr="00350A58">
        <w:rPr>
          <w:rFonts w:eastAsia="Times New Roman" w:cs="Arial"/>
          <w:i/>
          <w:iCs/>
          <w:sz w:val="24"/>
        </w:rPr>
        <w:t>kicked-off</w:t>
      </w:r>
      <w:r w:rsidRPr="00350A58">
        <w:rPr>
          <w:rFonts w:eastAsia="Times New Roman" w:cs="Arial"/>
          <w:sz w:val="24"/>
        </w:rPr>
        <w:t xml:space="preserve"> by investigating </w:t>
      </w:r>
      <w:hyperlink r:id="rId43" w:history="1">
        <w:r w:rsidRPr="00350A58">
          <w:rPr>
            <w:rFonts w:eastAsia="Times New Roman" w:cs="Arial"/>
            <w:b/>
            <w:bCs/>
            <w:color w:val="0000FF"/>
            <w:sz w:val="24"/>
            <w:u w:val="single"/>
          </w:rPr>
          <w:t>Unconscionable Conduct</w:t>
        </w:r>
      </w:hyperlink>
      <w:r w:rsidRPr="00350A58">
        <w:rPr>
          <w:rFonts w:eastAsia="Times New Roman" w:cs="Arial"/>
          <w:sz w:val="24"/>
        </w:rPr>
        <w:t xml:space="preserve"> by many</w:t>
      </w:r>
      <w:r w:rsidRPr="00350A58">
        <w:rPr>
          <w:rFonts w:eastAsia="Times New Roman" w:cs="Arial"/>
          <w:b/>
          <w:bCs/>
          <w:sz w:val="24"/>
        </w:rPr>
        <w:t xml:space="preserve"> </w:t>
      </w:r>
      <w:hyperlink r:id="rId44" w:history="1">
        <w:r w:rsidRPr="00350A58">
          <w:rPr>
            <w:rFonts w:eastAsia="Times New Roman" w:cs="Arial"/>
            <w:b/>
            <w:bCs/>
            <w:color w:val="0000FF"/>
            <w:sz w:val="24"/>
            <w:u w:val="single"/>
          </w:rPr>
          <w:t>Credit Card Issuers</w:t>
        </w:r>
      </w:hyperlink>
      <w:r w:rsidRPr="00350A58">
        <w:rPr>
          <w:rFonts w:eastAsia="Times New Roman" w:cs="Arial"/>
          <w:b/>
          <w:bCs/>
          <w:sz w:val="24"/>
        </w:rPr>
        <w:t xml:space="preserve"> </w:t>
      </w:r>
      <w:r w:rsidRPr="00350A58">
        <w:rPr>
          <w:rFonts w:eastAsia="Times New Roman" w:cs="Arial"/>
          <w:sz w:val="24"/>
        </w:rPr>
        <w:t xml:space="preserve">that manifested over the last 20 years, Commissioner Hayne could have expended all of 2018 </w:t>
      </w:r>
      <w:r w:rsidRPr="00350A58">
        <w:rPr>
          <w:rFonts w:eastAsia="Times New Roman" w:cs="Arial"/>
          <w:i/>
          <w:iCs/>
          <w:sz w:val="24"/>
        </w:rPr>
        <w:t>cleaning up</w:t>
      </w:r>
      <w:r w:rsidRPr="00350A58">
        <w:rPr>
          <w:rFonts w:eastAsia="Times New Roman" w:cs="Arial"/>
          <w:sz w:val="24"/>
        </w:rPr>
        <w:t xml:space="preserve"> only one banking product, albeit the most prolifically used, such is the breadth and depth of</w:t>
      </w:r>
      <w:r w:rsidRPr="00350A58">
        <w:rPr>
          <w:rFonts w:eastAsia="Times New Roman" w:cs="Arial"/>
          <w:b/>
          <w:bCs/>
          <w:sz w:val="24"/>
        </w:rPr>
        <w:t xml:space="preserve"> </w:t>
      </w:r>
      <w:hyperlink r:id="rId45" w:history="1">
        <w:r w:rsidRPr="00350A58">
          <w:rPr>
            <w:rFonts w:eastAsia="Times New Roman" w:cs="Arial"/>
            <w:b/>
            <w:bCs/>
            <w:color w:val="0000FF"/>
            <w:sz w:val="24"/>
            <w:u w:val="single"/>
          </w:rPr>
          <w:t>Unconscionable Conduct</w:t>
        </w:r>
      </w:hyperlink>
      <w:r w:rsidRPr="00350A58">
        <w:rPr>
          <w:rFonts w:eastAsia="Times New Roman" w:cs="Arial"/>
          <w:b/>
          <w:bCs/>
          <w:sz w:val="24"/>
        </w:rPr>
        <w:t xml:space="preserve"> </w:t>
      </w:r>
      <w:r w:rsidRPr="00350A58">
        <w:rPr>
          <w:rFonts w:eastAsia="Times New Roman" w:cs="Arial"/>
          <w:sz w:val="24"/>
        </w:rPr>
        <w:t>ostensibly targeted at</w:t>
      </w:r>
      <w:r w:rsidRPr="00350A58">
        <w:rPr>
          <w:rFonts w:eastAsia="Times New Roman" w:cs="Arial"/>
          <w:b/>
          <w:bCs/>
          <w:sz w:val="24"/>
        </w:rPr>
        <w:t xml:space="preserve"> </w:t>
      </w:r>
      <w:hyperlink r:id="rId46" w:history="1">
        <w:r w:rsidRPr="00350A58">
          <w:rPr>
            <w:rFonts w:eastAsia="Times New Roman" w:cs="Arial"/>
            <w:b/>
            <w:bCs/>
            <w:color w:val="0000FF"/>
            <w:sz w:val="24"/>
            <w:u w:val="single"/>
          </w:rPr>
          <w:t>Financially Uneducated And Vulnerable Australian</w:t>
        </w:r>
      </w:hyperlink>
      <w:r w:rsidRPr="00350A58">
        <w:rPr>
          <w:rFonts w:eastAsia="Times New Roman" w:cs="Arial"/>
          <w:b/>
          <w:bCs/>
          <w:sz w:val="24"/>
          <w:shd w:val="clear" w:color="auto" w:fill="FFFFFF"/>
        </w:rPr>
        <w:t> </w:t>
      </w:r>
      <w:hyperlink r:id="rId47" w:history="1">
        <w:r w:rsidRPr="00350A58">
          <w:rPr>
            <w:rFonts w:eastAsia="Times New Roman" w:cs="Arial"/>
            <w:b/>
            <w:bCs/>
            <w:color w:val="0066FF"/>
            <w:sz w:val="24"/>
            <w:u w:val="single"/>
            <w:shd w:val="clear" w:color="auto" w:fill="FFFFFF"/>
          </w:rPr>
          <w:t>Credit Cardholders</w:t>
        </w:r>
      </w:hyperlink>
      <w:r w:rsidRPr="00350A58">
        <w:rPr>
          <w:rFonts w:eastAsia="Times New Roman" w:cs="Arial"/>
          <w:b/>
          <w:bCs/>
          <w:sz w:val="24"/>
          <w:shd w:val="clear" w:color="auto" w:fill="FFFFFF"/>
        </w:rPr>
        <w:t xml:space="preserve"> </w:t>
      </w:r>
      <w:r w:rsidRPr="00350A58">
        <w:rPr>
          <w:rFonts w:eastAsia="Times New Roman" w:cs="Arial"/>
          <w:sz w:val="24"/>
          <w:shd w:val="clear" w:color="auto" w:fill="FFFFFF"/>
        </w:rPr>
        <w:t>with</w:t>
      </w:r>
      <w:hyperlink r:id="rId48" w:history="1">
        <w:r w:rsidRPr="00350A58">
          <w:rPr>
            <w:rFonts w:eastAsia="Times New Roman" w:cs="Arial"/>
            <w:b/>
            <w:bCs/>
            <w:color w:val="0000FF"/>
            <w:sz w:val="24"/>
            <w:u w:val="single"/>
            <w:shd w:val="clear" w:color="auto" w:fill="FFFFFF"/>
          </w:rPr>
          <w:t> Low Financial Literacy Capacity</w:t>
        </w:r>
      </w:hyperlink>
      <w:r w:rsidRPr="00350A58">
        <w:rPr>
          <w:rFonts w:eastAsia="Times New Roman" w:cs="Arial"/>
          <w:b/>
          <w:bCs/>
          <w:sz w:val="24"/>
          <w:shd w:val="clear" w:color="auto" w:fill="FFFFFF"/>
        </w:rPr>
        <w:t>.</w:t>
      </w:r>
    </w:p>
    <w:p w:rsidR="00350A58" w:rsidRPr="00350A58" w:rsidRDefault="00350A58" w:rsidP="00350A58">
      <w:pPr>
        <w:spacing w:before="195" w:after="0" w:line="240" w:lineRule="auto"/>
        <w:rPr>
          <w:rFonts w:eastAsia="Times New Roman" w:cs="Arial"/>
          <w:b/>
          <w:bCs/>
          <w:sz w:val="24"/>
          <w:shd w:val="clear" w:color="auto" w:fill="FFFFFF"/>
        </w:rPr>
      </w:pPr>
      <w:r w:rsidRPr="00350A58">
        <w:rPr>
          <w:rFonts w:eastAsia="Times New Roman" w:cs="Arial"/>
          <w:b/>
          <w:bCs/>
          <w:sz w:val="24"/>
          <w:shd w:val="clear" w:color="auto" w:fill="FFFFFF"/>
        </w:rPr>
        <w:t>11.       Postscript</w:t>
      </w:r>
    </w:p>
    <w:p w:rsidR="00350A58" w:rsidRPr="00350A58" w:rsidRDefault="00350A58" w:rsidP="00350A58">
      <w:pPr>
        <w:spacing w:before="30" w:after="0" w:line="240" w:lineRule="auto"/>
        <w:rPr>
          <w:rFonts w:ascii="Times New Roman" w:eastAsia="Times New Roman" w:hAnsi="Times New Roman"/>
          <w:sz w:val="24"/>
        </w:rPr>
      </w:pPr>
      <w:r w:rsidRPr="00350A58">
        <w:rPr>
          <w:rFonts w:eastAsia="Times New Roman" w:cs="Arial"/>
          <w:sz w:val="24"/>
          <w:shd w:val="clear" w:color="auto" w:fill="FFFFFF"/>
        </w:rPr>
        <w:t>The RBA needs to be held to account</w:t>
      </w:r>
      <w:r w:rsidRPr="00350A58">
        <w:rPr>
          <w:rFonts w:eastAsia="Times New Roman" w:cs="Arial"/>
          <w:b/>
          <w:bCs/>
          <w:sz w:val="24"/>
          <w:shd w:val="clear" w:color="auto" w:fill="FFFFFF"/>
        </w:rPr>
        <w:t xml:space="preserve"> </w:t>
      </w:r>
      <w:r w:rsidRPr="00350A58">
        <w:rPr>
          <w:rFonts w:eastAsia="Times New Roman" w:cs="Arial"/>
          <w:sz w:val="24"/>
          <w:shd w:val="clear" w:color="auto" w:fill="FFFFFF"/>
        </w:rPr>
        <w:t>for the</w:t>
      </w:r>
      <w:r w:rsidRPr="00350A58">
        <w:rPr>
          <w:rFonts w:eastAsia="Times New Roman" w:cs="Arial"/>
          <w:b/>
          <w:bCs/>
          <w:sz w:val="24"/>
          <w:shd w:val="clear" w:color="auto" w:fill="FFFFFF"/>
        </w:rPr>
        <w:t xml:space="preserve"> </w:t>
      </w:r>
      <w:hyperlink r:id="rId49" w:history="1">
        <w:r w:rsidRPr="00350A58">
          <w:rPr>
            <w:rFonts w:eastAsia="Times New Roman" w:cs="Arial"/>
            <w:b/>
            <w:bCs/>
            <w:color w:val="0000FF"/>
            <w:sz w:val="24"/>
            <w:u w:val="single"/>
            <w:shd w:val="clear" w:color="auto" w:fill="FFFFFF"/>
          </w:rPr>
          <w:t>Extreme Financial And Emotional Distress</w:t>
        </w:r>
      </w:hyperlink>
      <w:r w:rsidRPr="00350A58">
        <w:rPr>
          <w:rFonts w:eastAsia="Times New Roman" w:cs="Arial"/>
          <w:b/>
          <w:bCs/>
          <w:sz w:val="24"/>
          <w:shd w:val="clear" w:color="auto" w:fill="FFFFFF"/>
        </w:rPr>
        <w:t xml:space="preserve"> </w:t>
      </w:r>
      <w:r w:rsidRPr="00350A58">
        <w:rPr>
          <w:rFonts w:eastAsia="Times New Roman" w:cs="Arial"/>
          <w:sz w:val="24"/>
          <w:shd w:val="clear" w:color="auto" w:fill="FFFFFF"/>
        </w:rPr>
        <w:t xml:space="preserve">that the </w:t>
      </w:r>
      <w:hyperlink r:id="rId50" w:history="1">
        <w:r w:rsidRPr="00350A58">
          <w:rPr>
            <w:rFonts w:eastAsia="Times New Roman" w:cs="Arial"/>
            <w:b/>
            <w:bCs/>
            <w:color w:val="0000FF"/>
            <w:sz w:val="24"/>
            <w:u w:val="single"/>
          </w:rPr>
          <w:t>Financially Uneducated And Vulnerable</w:t>
        </w:r>
      </w:hyperlink>
      <w:r w:rsidRPr="00350A58">
        <w:rPr>
          <w:rFonts w:eastAsia="Times New Roman" w:cs="Arial"/>
          <w:b/>
          <w:bCs/>
          <w:sz w:val="24"/>
          <w:shd w:val="clear" w:color="auto" w:fill="FFFFFF"/>
          <w:lang w:val="en-AU"/>
        </w:rPr>
        <w:t xml:space="preserve"> </w:t>
      </w:r>
      <w:hyperlink r:id="rId51" w:history="1">
        <w:r w:rsidRPr="00350A58">
          <w:rPr>
            <w:rFonts w:eastAsia="Times New Roman" w:cs="Arial"/>
            <w:b/>
            <w:bCs/>
            <w:i/>
            <w:iCs/>
            <w:color w:val="0563C1"/>
            <w:sz w:val="24"/>
            <w:u w:val="single"/>
            <w:shd w:val="clear" w:color="auto" w:fill="FFFFFF"/>
          </w:rPr>
          <w:t>Persistent Revolvers</w:t>
        </w:r>
      </w:hyperlink>
      <w:r w:rsidRPr="00350A58">
        <w:rPr>
          <w:rFonts w:eastAsia="Times New Roman" w:cs="Arial"/>
          <w:sz w:val="24"/>
          <w:shd w:val="clear" w:color="auto" w:fill="FFFFFF"/>
          <w:lang w:val="en-AU"/>
        </w:rPr>
        <w:t xml:space="preserve">, </w:t>
      </w:r>
      <w:r w:rsidRPr="00350A58">
        <w:rPr>
          <w:rFonts w:eastAsia="Times New Roman" w:cs="Arial"/>
          <w:sz w:val="24"/>
          <w:shd w:val="clear" w:color="auto" w:fill="FFFFFF"/>
        </w:rPr>
        <w:t xml:space="preserve">the majority of whom would be </w:t>
      </w:r>
      <w:r w:rsidRPr="00350A58">
        <w:rPr>
          <w:rFonts w:eastAsia="Times New Roman" w:cs="Arial"/>
          <w:i/>
          <w:iCs/>
          <w:sz w:val="24"/>
          <w:shd w:val="clear" w:color="auto" w:fill="FFFFFF"/>
        </w:rPr>
        <w:t>rusted on</w:t>
      </w:r>
      <w:r w:rsidRPr="00350A58">
        <w:rPr>
          <w:rFonts w:eastAsia="Times New Roman" w:cs="Arial"/>
          <w:sz w:val="24"/>
          <w:shd w:val="clear" w:color="auto" w:fill="FFFFFF"/>
        </w:rPr>
        <w:t xml:space="preserve"> Labor voters, have suffered during the last 25+ years</w:t>
      </w:r>
      <w:r w:rsidRPr="00350A58">
        <w:rPr>
          <w:rFonts w:eastAsia="Times New Roman" w:cs="Arial"/>
          <w:sz w:val="24"/>
          <w:shd w:val="clear" w:color="auto" w:fill="FFFFFF"/>
          <w:lang w:val="en-AU"/>
        </w:rPr>
        <w:t xml:space="preserve">.  The </w:t>
      </w:r>
      <w:r w:rsidRPr="00350A58">
        <w:rPr>
          <w:rFonts w:eastAsia="Times New Roman" w:cs="Arial"/>
          <w:sz w:val="24"/>
        </w:rPr>
        <w:t>vast majority received their first Credit Card in their late teens or very early adulthood, with rarely</w:t>
      </w:r>
      <w:r w:rsidRPr="00350A58">
        <w:rPr>
          <w:rFonts w:eastAsia="Times New Roman" w:cs="Arial"/>
          <w:i/>
          <w:iCs/>
          <w:sz w:val="24"/>
        </w:rPr>
        <w:t> a skerrick of</w:t>
      </w:r>
      <w:r w:rsidRPr="00350A58">
        <w:rPr>
          <w:rFonts w:eastAsia="Times New Roman" w:cs="Arial"/>
          <w:sz w:val="24"/>
        </w:rPr>
        <w:t xml:space="preserve"> money management understanding, b</w:t>
      </w:r>
      <w:r w:rsidRPr="00350A58">
        <w:rPr>
          <w:rFonts w:eastAsia="Times New Roman" w:cs="Arial"/>
          <w:sz w:val="24"/>
          <w:shd w:val="clear" w:color="auto" w:fill="FFFFFF"/>
        </w:rPr>
        <w:t xml:space="preserve">ut rather were confronted by </w:t>
      </w:r>
      <w:hyperlink r:id="rId52" w:history="1">
        <w:r w:rsidRPr="00350A58">
          <w:rPr>
            <w:rFonts w:eastAsia="Times New Roman" w:cs="Arial"/>
            <w:b/>
            <w:bCs/>
            <w:color w:val="0000FF"/>
            <w:sz w:val="24"/>
            <w:u w:val="single"/>
          </w:rPr>
          <w:t>Predatory Advertising</w:t>
        </w:r>
      </w:hyperlink>
      <w:r w:rsidRPr="00350A58">
        <w:rPr>
          <w:rFonts w:eastAsia="Times New Roman" w:cs="Arial"/>
          <w:b/>
          <w:bCs/>
          <w:color w:val="222222"/>
          <w:sz w:val="24"/>
        </w:rPr>
        <w:t>.</w:t>
      </w:r>
    </w:p>
    <w:p w:rsidR="00350A58" w:rsidRPr="00350A58" w:rsidRDefault="00350A58" w:rsidP="00350A58">
      <w:pPr>
        <w:spacing w:before="105" w:after="90" w:line="240" w:lineRule="auto"/>
        <w:rPr>
          <w:rFonts w:ascii="Times New Roman" w:eastAsia="Times New Roman" w:hAnsi="Times New Roman"/>
          <w:sz w:val="24"/>
        </w:rPr>
      </w:pPr>
      <w:hyperlink r:id="rId53" w:history="1">
        <w:r w:rsidRPr="00350A58">
          <w:rPr>
            <w:rFonts w:eastAsia="Times New Roman" w:cs="Arial"/>
            <w:b/>
            <w:bCs/>
            <w:color w:val="0000FF"/>
            <w:sz w:val="24"/>
            <w:u w:val="single"/>
          </w:rPr>
          <w:t xml:space="preserve">Is Australia really an egalitarian country? </w:t>
        </w:r>
        <w:r w:rsidRPr="00350A58">
          <w:rPr>
            <w:rFonts w:eastAsia="Times New Roman" w:cs="Arial"/>
            <w:color w:val="0000FF"/>
            <w:sz w:val="24"/>
            <w:u w:val="single"/>
          </w:rPr>
          <w:t> </w:t>
        </w:r>
        <w:r w:rsidRPr="00350A58">
          <w:rPr>
            <w:rFonts w:eastAsia="Times New Roman" w:cs="Arial"/>
            <w:b/>
            <w:bCs/>
            <w:color w:val="0000FF"/>
            <w:sz w:val="24"/>
            <w:u w:val="single"/>
          </w:rPr>
          <w:t xml:space="preserve">Five Prime Ministers have </w:t>
        </w:r>
        <w:r w:rsidRPr="00350A58">
          <w:rPr>
            <w:rFonts w:eastAsia="Times New Roman" w:cs="Arial"/>
            <w:b/>
            <w:bCs/>
            <w:i/>
            <w:iCs/>
            <w:color w:val="0000FF"/>
            <w:sz w:val="24"/>
            <w:u w:val="single"/>
          </w:rPr>
          <w:t xml:space="preserve">talked it </w:t>
        </w:r>
        <w:r w:rsidRPr="00350A58">
          <w:rPr>
            <w:rFonts w:eastAsia="Times New Roman" w:cs="Arial"/>
            <w:b/>
            <w:bCs/>
            <w:color w:val="0000FF"/>
            <w:sz w:val="24"/>
            <w:u w:val="single"/>
          </w:rPr>
          <w:t xml:space="preserve">by professing so.  But our Federal Govt hasn't </w:t>
        </w:r>
        <w:r w:rsidRPr="00350A58">
          <w:rPr>
            <w:rFonts w:eastAsia="Times New Roman" w:cs="Arial"/>
            <w:b/>
            <w:bCs/>
            <w:i/>
            <w:iCs/>
            <w:color w:val="0000FF"/>
            <w:sz w:val="24"/>
            <w:u w:val="single"/>
          </w:rPr>
          <w:t>walked it</w:t>
        </w:r>
        <w:r w:rsidRPr="00350A58">
          <w:rPr>
            <w:rFonts w:eastAsia="Times New Roman" w:cs="Arial"/>
            <w:b/>
            <w:bCs/>
            <w:color w:val="0000FF"/>
            <w:sz w:val="24"/>
            <w:u w:val="single"/>
          </w:rPr>
          <w:t xml:space="preserve">, obligated under Section 51 of the Australian Constitution, to the detriment of </w:t>
        </w:r>
        <w:r w:rsidRPr="00350A58">
          <w:rPr>
            <w:rFonts w:eastAsia="Times New Roman" w:cs="Arial"/>
            <w:b/>
            <w:bCs/>
            <w:color w:val="0000FF"/>
            <w:sz w:val="24"/>
            <w:u w:val="single"/>
            <w:shd w:val="clear" w:color="auto" w:fill="FFFFFF"/>
          </w:rPr>
          <w:t xml:space="preserve">Financially Uneducated And Vulnerable Australians that </w:t>
        </w:r>
        <w:r w:rsidRPr="00350A58">
          <w:rPr>
            <w:rFonts w:eastAsia="Times New Roman" w:cs="Arial"/>
            <w:b/>
            <w:bCs/>
            <w:color w:val="0000FF"/>
            <w:sz w:val="24"/>
            <w:u w:val="single"/>
          </w:rPr>
          <w:t>possess, often through no fault of their own, poor Financial Literacy Skills</w:t>
        </w:r>
        <w:r w:rsidRPr="00350A58">
          <w:rPr>
            <w:rFonts w:eastAsia="Times New Roman" w:cs="Arial"/>
            <w:b/>
            <w:bCs/>
            <w:color w:val="0000FF"/>
            <w:sz w:val="24"/>
            <w:u w:val="single"/>
            <w:shd w:val="clear" w:color="auto" w:fill="FFFFFF"/>
          </w:rPr>
          <w:t xml:space="preserve">; some Credit Card Issuers have deployed Predatory Advertising and charged </w:t>
        </w:r>
        <w:r w:rsidRPr="00350A58">
          <w:rPr>
            <w:rFonts w:eastAsia="Times New Roman" w:cs="Arial"/>
            <w:b/>
            <w:bCs/>
            <w:color w:val="0000FF"/>
            <w:sz w:val="24"/>
            <w:u w:val="single"/>
          </w:rPr>
          <w:t xml:space="preserve">Usurious Interest Rates </w:t>
        </w:r>
        <w:r w:rsidRPr="00350A58">
          <w:rPr>
            <w:rFonts w:eastAsia="Times New Roman" w:cs="Arial"/>
            <w:b/>
            <w:bCs/>
            <w:color w:val="0000FF"/>
            <w:sz w:val="24"/>
            <w:u w:val="single"/>
            <w:shd w:val="clear" w:color="auto" w:fill="FFFFFF"/>
          </w:rPr>
          <w:t>and Penalty Fees, Targeted at Credit Cardholders with Low Financial Literacy Capacity</w:t>
        </w:r>
      </w:hyperlink>
      <w:r w:rsidRPr="00350A58">
        <w:rPr>
          <w:rFonts w:eastAsia="Times New Roman" w:cs="Arial"/>
          <w:b/>
          <w:bCs/>
          <w:sz w:val="24"/>
          <w:shd w:val="clear" w:color="auto" w:fill="FFFFFF"/>
        </w:rPr>
        <w:t>.</w:t>
      </w:r>
    </w:p>
    <w:p w:rsidR="00350A58" w:rsidRPr="00350A58" w:rsidRDefault="00350A58" w:rsidP="00350A58">
      <w:pPr>
        <w:spacing w:before="105" w:after="90" w:line="240" w:lineRule="auto"/>
        <w:rPr>
          <w:rFonts w:eastAsia="Times New Roman" w:cs="Arial"/>
          <w:sz w:val="24"/>
        </w:rPr>
      </w:pPr>
      <w:hyperlink r:id="rId54" w:history="1">
        <w:r w:rsidRPr="00350A58">
          <w:rPr>
            <w:rFonts w:eastAsia="Times New Roman" w:cs="Arial"/>
            <w:b/>
            <w:bCs/>
            <w:color w:val="0000FF"/>
            <w:sz w:val="24"/>
            <w:u w:val="single"/>
            <w:shd w:val="clear" w:color="auto" w:fill="FFFFFF"/>
          </w:rPr>
          <w:t xml:space="preserve">Prior to the Campbell Report </w:t>
        </w:r>
        <w:r w:rsidRPr="00350A58">
          <w:rPr>
            <w:rFonts w:eastAsia="Times New Roman" w:cs="Arial"/>
            <w:b/>
            <w:bCs/>
            <w:i/>
            <w:iCs/>
            <w:color w:val="0000FF"/>
            <w:sz w:val="24"/>
            <w:u w:val="single"/>
            <w:shd w:val="clear" w:color="auto" w:fill="FFFFFF"/>
          </w:rPr>
          <w:t>circa</w:t>
        </w:r>
        <w:r w:rsidRPr="00350A58">
          <w:rPr>
            <w:rFonts w:eastAsia="Times New Roman" w:cs="Arial"/>
            <w:b/>
            <w:bCs/>
            <w:color w:val="0000FF"/>
            <w:sz w:val="24"/>
            <w:u w:val="single"/>
            <w:shd w:val="clear" w:color="auto" w:fill="FFFFFF"/>
          </w:rPr>
          <w:t xml:space="preserve"> early 1980's, the RBA regulated all Australian bank interest rates with an </w:t>
        </w:r>
        <w:r w:rsidRPr="00350A58">
          <w:rPr>
            <w:rFonts w:eastAsia="Times New Roman" w:cs="Arial"/>
            <w:b/>
            <w:bCs/>
            <w:i/>
            <w:iCs/>
            <w:color w:val="0000FF"/>
            <w:sz w:val="24"/>
            <w:u w:val="single"/>
            <w:shd w:val="clear" w:color="auto" w:fill="FFFFFF"/>
          </w:rPr>
          <w:t xml:space="preserve">Iron Fist </w:t>
        </w:r>
      </w:hyperlink>
      <w:r w:rsidRPr="00350A58">
        <w:rPr>
          <w:rFonts w:eastAsia="Times New Roman" w:cs="Arial"/>
          <w:sz w:val="24"/>
        </w:rPr>
        <w:t>dating back to the failure of banks in the 19th century</w:t>
      </w:r>
      <w:hyperlink r:id="rId55" w:history="1">
        <w:r w:rsidRPr="00350A58">
          <w:rPr>
            <w:rFonts w:eastAsia="Times New Roman" w:cs="Arial"/>
            <w:i/>
            <w:iCs/>
            <w:color w:val="000000"/>
            <w:sz w:val="24"/>
            <w:u w:val="single"/>
            <w:shd w:val="clear" w:color="auto" w:fill="FFFFFF"/>
          </w:rPr>
          <w:t> </w:t>
        </w:r>
        <w:r w:rsidRPr="00350A58">
          <w:rPr>
            <w:rFonts w:eastAsia="Times New Roman" w:cs="Arial"/>
            <w:color w:val="000000"/>
            <w:sz w:val="24"/>
            <w:u w:val="single"/>
            <w:shd w:val="clear" w:color="auto" w:fill="FFFFFF"/>
          </w:rPr>
          <w:t>-</w:t>
        </w:r>
        <w:r w:rsidRPr="00350A58">
          <w:rPr>
            <w:rFonts w:eastAsia="Times New Roman" w:cs="Arial"/>
            <w:b/>
            <w:bCs/>
            <w:i/>
            <w:iCs/>
            <w:color w:val="0000FF"/>
            <w:sz w:val="24"/>
            <w:u w:val="single"/>
            <w:shd w:val="clear" w:color="auto" w:fill="FFFFFF"/>
          </w:rPr>
          <w:t xml:space="preserve">  </w:t>
        </w:r>
        <w:r w:rsidRPr="00350A58">
          <w:rPr>
            <w:rFonts w:eastAsia="Times New Roman" w:cs="Arial"/>
            <w:b/>
            <w:bCs/>
            <w:color w:val="0000FF"/>
            <w:sz w:val="24"/>
            <w:u w:val="single"/>
            <w:shd w:val="clear" w:color="auto" w:fill="FFFFFF"/>
          </w:rPr>
          <w:t>"... when de-regulation resulted in adverse consequences, re-regulation ensued..."</w:t>
        </w:r>
      </w:hyperlink>
      <w:r w:rsidRPr="00350A58">
        <w:rPr>
          <w:rFonts w:eastAsia="Times New Roman" w:cs="Arial"/>
          <w:b/>
          <w:bCs/>
          <w:sz w:val="24"/>
        </w:rPr>
        <w:t>. </w:t>
      </w:r>
    </w:p>
    <w:p w:rsidR="00350A58" w:rsidRPr="00350A58" w:rsidRDefault="00350A58" w:rsidP="00350A58">
      <w:pPr>
        <w:spacing w:before="150" w:after="0" w:line="266" w:lineRule="auto"/>
        <w:rPr>
          <w:rFonts w:ascii="Times New Roman" w:eastAsia="Times New Roman" w:hAnsi="Times New Roman"/>
          <w:sz w:val="24"/>
        </w:rPr>
      </w:pPr>
      <w:r w:rsidRPr="00350A58">
        <w:rPr>
          <w:rFonts w:eastAsia="Times New Roman" w:cs="Arial"/>
          <w:sz w:val="24"/>
        </w:rPr>
        <w:t>Many</w:t>
      </w:r>
      <w:r w:rsidRPr="00350A58">
        <w:rPr>
          <w:rFonts w:eastAsia="Times New Roman" w:cs="Arial"/>
          <w:b/>
          <w:bCs/>
          <w:sz w:val="24"/>
        </w:rPr>
        <w:t xml:space="preserve"> </w:t>
      </w:r>
      <w:hyperlink r:id="rId56" w:history="1">
        <w:r w:rsidRPr="00350A58">
          <w:rPr>
            <w:rFonts w:eastAsia="Times New Roman" w:cs="Arial"/>
            <w:b/>
            <w:bCs/>
            <w:color w:val="0000FF"/>
            <w:sz w:val="24"/>
            <w:u w:val="single"/>
          </w:rPr>
          <w:t>Credit Card Issuers</w:t>
        </w:r>
      </w:hyperlink>
      <w:r w:rsidRPr="00350A58">
        <w:rPr>
          <w:rFonts w:eastAsia="Times New Roman" w:cs="Arial"/>
          <w:b/>
          <w:bCs/>
          <w:sz w:val="24"/>
        </w:rPr>
        <w:t xml:space="preserve"> </w:t>
      </w:r>
      <w:r w:rsidRPr="00350A58">
        <w:rPr>
          <w:rFonts w:eastAsia="Times New Roman" w:cs="Arial"/>
          <w:sz w:val="24"/>
        </w:rPr>
        <w:t>have engaged in</w:t>
      </w:r>
      <w:r w:rsidRPr="00350A58">
        <w:rPr>
          <w:rFonts w:eastAsia="Times New Roman" w:cs="Arial"/>
          <w:b/>
          <w:bCs/>
          <w:sz w:val="24"/>
        </w:rPr>
        <w:t xml:space="preserve"> </w:t>
      </w:r>
      <w:hyperlink r:id="rId57" w:history="1">
        <w:r w:rsidRPr="00350A58">
          <w:rPr>
            <w:rFonts w:eastAsia="Times New Roman" w:cs="Arial"/>
            <w:b/>
            <w:bCs/>
            <w:color w:val="0000FF"/>
            <w:sz w:val="24"/>
            <w:u w:val="single"/>
          </w:rPr>
          <w:t>Predatory Advertising</w:t>
        </w:r>
      </w:hyperlink>
      <w:r w:rsidRPr="00350A58">
        <w:rPr>
          <w:rFonts w:eastAsia="Times New Roman" w:cs="Arial"/>
          <w:b/>
          <w:bCs/>
          <w:sz w:val="24"/>
        </w:rPr>
        <w:t xml:space="preserve"> </w:t>
      </w:r>
      <w:r w:rsidRPr="00350A58">
        <w:rPr>
          <w:rFonts w:eastAsia="Times New Roman" w:cs="Arial"/>
          <w:sz w:val="24"/>
        </w:rPr>
        <w:t>charging</w:t>
      </w:r>
      <w:r w:rsidRPr="00350A58">
        <w:rPr>
          <w:rFonts w:eastAsia="Times New Roman" w:cs="Arial"/>
          <w:b/>
          <w:bCs/>
          <w:sz w:val="24"/>
        </w:rPr>
        <w:t xml:space="preserve"> </w:t>
      </w:r>
      <w:hyperlink r:id="rId58" w:history="1">
        <w:r w:rsidRPr="00350A58">
          <w:rPr>
            <w:rFonts w:eastAsia="Times New Roman" w:cs="Arial"/>
            <w:b/>
            <w:bCs/>
            <w:color w:val="0000FF"/>
            <w:sz w:val="24"/>
            <w:u w:val="single"/>
          </w:rPr>
          <w:t>Usurious Unsecured Personal Loan Interest Rates</w:t>
        </w:r>
      </w:hyperlink>
      <w:r w:rsidRPr="00350A58">
        <w:rPr>
          <w:rFonts w:eastAsia="Times New Roman" w:cs="Arial"/>
          <w:sz w:val="24"/>
        </w:rPr>
        <w:t xml:space="preserve"> overtly </w:t>
      </w:r>
      <w:hyperlink r:id="rId59" w:history="1">
        <w:r w:rsidRPr="00350A58">
          <w:rPr>
            <w:rFonts w:eastAsia="Times New Roman" w:cs="Arial"/>
            <w:b/>
            <w:bCs/>
            <w:color w:val="0000FF"/>
            <w:sz w:val="24"/>
            <w:u w:val="single"/>
          </w:rPr>
          <w:t xml:space="preserve">Targeting Credit </w:t>
        </w:r>
        <w:r w:rsidRPr="00350A58">
          <w:rPr>
            <w:rFonts w:eastAsia="Times New Roman" w:cs="Arial"/>
            <w:b/>
            <w:bCs/>
            <w:color w:val="0000FF"/>
            <w:sz w:val="24"/>
            <w:u w:val="single"/>
          </w:rPr>
          <w:lastRenderedPageBreak/>
          <w:t>Cardholders with Low Financial Literacy Capacity</w:t>
        </w:r>
      </w:hyperlink>
      <w:r w:rsidRPr="00350A58">
        <w:rPr>
          <w:rFonts w:eastAsia="Times New Roman" w:cs="Arial"/>
          <w:b/>
          <w:bCs/>
          <w:sz w:val="24"/>
        </w:rPr>
        <w:t xml:space="preserve"> </w:t>
      </w:r>
      <w:hyperlink r:id="rId60" w:history="1">
        <w:r w:rsidRPr="00350A58">
          <w:rPr>
            <w:rFonts w:eastAsia="Times New Roman" w:cs="Arial"/>
            <w:b/>
            <w:bCs/>
            <w:color w:val="0000FF"/>
            <w:sz w:val="24"/>
            <w:u w:val="single"/>
          </w:rPr>
          <w:t xml:space="preserve">Financially -  </w:t>
        </w:r>
        <w:r w:rsidRPr="00350A58">
          <w:rPr>
            <w:rFonts w:eastAsia="Times New Roman" w:cs="Arial"/>
            <w:b/>
            <w:bCs/>
            <w:color w:val="0066FF"/>
            <w:sz w:val="24"/>
            <w:u w:val="single"/>
          </w:rPr>
          <w:t>Uneducated And Vulnerable Australians</w:t>
        </w:r>
      </w:hyperlink>
      <w:r w:rsidRPr="00350A58">
        <w:rPr>
          <w:rFonts w:eastAsia="Times New Roman" w:cs="Arial"/>
          <w:b/>
          <w:bCs/>
          <w:sz w:val="24"/>
        </w:rPr>
        <w:t xml:space="preserve"> </w:t>
      </w:r>
      <w:r w:rsidRPr="00350A58">
        <w:rPr>
          <w:rFonts w:eastAsia="Times New Roman" w:cs="Arial"/>
          <w:sz w:val="24"/>
          <w:shd w:val="clear" w:color="auto" w:fill="FFFFFF"/>
        </w:rPr>
        <w:t>suffering</w:t>
      </w:r>
      <w:r w:rsidRPr="00350A58">
        <w:rPr>
          <w:rFonts w:eastAsia="Times New Roman" w:cs="Arial"/>
          <w:b/>
          <w:bCs/>
          <w:sz w:val="24"/>
          <w:shd w:val="clear" w:color="auto" w:fill="FFFFFF"/>
        </w:rPr>
        <w:t xml:space="preserve"> </w:t>
      </w:r>
      <w:hyperlink r:id="rId61" w:history="1">
        <w:r w:rsidRPr="00350A58">
          <w:rPr>
            <w:rFonts w:eastAsia="Times New Roman" w:cs="Arial"/>
            <w:b/>
            <w:bCs/>
            <w:color w:val="0000FF"/>
            <w:sz w:val="24"/>
            <w:u w:val="single"/>
          </w:rPr>
          <w:t>Extreme Financial And Emotional Distress</w:t>
        </w:r>
      </w:hyperlink>
      <w:r w:rsidRPr="00350A58">
        <w:rPr>
          <w:rFonts w:eastAsia="Times New Roman" w:cs="Arial"/>
          <w:b/>
          <w:bCs/>
          <w:sz w:val="24"/>
        </w:rPr>
        <w:t xml:space="preserve"> </w:t>
      </w:r>
      <w:r w:rsidRPr="00350A58">
        <w:rPr>
          <w:rFonts w:eastAsia="Times New Roman" w:cs="Arial"/>
          <w:sz w:val="24"/>
        </w:rPr>
        <w:t>for over 25 years, whilst 67% of Credit Cardholders, identified by the RBA as</w:t>
      </w:r>
      <w:r w:rsidRPr="00350A58">
        <w:rPr>
          <w:rFonts w:eastAsia="Times New Roman" w:cs="Arial"/>
          <w:b/>
          <w:bCs/>
          <w:sz w:val="24"/>
        </w:rPr>
        <w:t xml:space="preserve"> </w:t>
      </w:r>
      <w:hyperlink r:id="rId62" w:history="1">
        <w:r w:rsidRPr="00350A58">
          <w:rPr>
            <w:rFonts w:eastAsia="Times New Roman" w:cs="Arial"/>
            <w:b/>
            <w:bCs/>
            <w:i/>
            <w:iCs/>
            <w:color w:val="0000FF"/>
            <w:sz w:val="24"/>
            <w:u w:val="single"/>
          </w:rPr>
          <w:t xml:space="preserve">Transactors, </w:t>
        </w:r>
      </w:hyperlink>
      <w:r w:rsidRPr="00350A58">
        <w:rPr>
          <w:rFonts w:eastAsia="Times New Roman" w:cs="Arial"/>
          <w:sz w:val="24"/>
        </w:rPr>
        <w:t xml:space="preserve">have enjoyed their </w:t>
      </w:r>
      <w:hyperlink r:id="rId63" w:history="1">
        <w:r w:rsidRPr="00350A58">
          <w:rPr>
            <w:rFonts w:eastAsia="Times New Roman" w:cs="Arial"/>
            <w:b/>
            <w:bCs/>
            <w:color w:val="0000FF"/>
            <w:sz w:val="24"/>
            <w:u w:val="single"/>
          </w:rPr>
          <w:t>Lines of Credit</w:t>
        </w:r>
      </w:hyperlink>
      <w:r w:rsidRPr="00350A58">
        <w:rPr>
          <w:rFonts w:eastAsia="Times New Roman" w:cs="Arial"/>
          <w:sz w:val="24"/>
        </w:rPr>
        <w:t xml:space="preserve"> from regularly using their</w:t>
      </w:r>
      <w:r w:rsidRPr="00350A58">
        <w:rPr>
          <w:rFonts w:eastAsia="Times New Roman" w:cs="Arial"/>
          <w:b/>
          <w:bCs/>
          <w:sz w:val="24"/>
        </w:rPr>
        <w:t xml:space="preserve"> </w:t>
      </w:r>
      <w:hyperlink r:id="rId64" w:history="1">
        <w:r w:rsidRPr="00350A58">
          <w:rPr>
            <w:rFonts w:eastAsia="Times New Roman" w:cs="Arial"/>
            <w:b/>
            <w:bCs/>
            <w:color w:val="0000FF"/>
            <w:sz w:val="24"/>
            <w:u w:val="single"/>
          </w:rPr>
          <w:t>Credit Cards</w:t>
        </w:r>
      </w:hyperlink>
      <w:r w:rsidRPr="00350A58">
        <w:rPr>
          <w:rFonts w:eastAsia="Times New Roman" w:cs="Arial"/>
          <w:b/>
          <w:bCs/>
          <w:sz w:val="24"/>
        </w:rPr>
        <w:t xml:space="preserve"> </w:t>
      </w:r>
      <w:r w:rsidRPr="00350A58">
        <w:rPr>
          <w:rFonts w:eastAsia="Times New Roman" w:cs="Arial"/>
          <w:sz w:val="24"/>
        </w:rPr>
        <w:t xml:space="preserve">at virtually no cost, even though the RBA has previously written that the </w:t>
      </w:r>
      <w:hyperlink r:id="rId65" w:history="1">
        <w:r w:rsidRPr="00350A58">
          <w:rPr>
            <w:rFonts w:eastAsia="Times New Roman" w:cs="Arial"/>
            <w:b/>
            <w:bCs/>
            <w:i/>
            <w:iCs/>
            <w:color w:val="0000FF"/>
            <w:sz w:val="24"/>
            <w:u w:val="single"/>
          </w:rPr>
          <w:t>User Pays Principle</w:t>
        </w:r>
      </w:hyperlink>
      <w:r w:rsidRPr="00350A58">
        <w:rPr>
          <w:rFonts w:eastAsia="Times New Roman" w:cs="Arial"/>
          <w:b/>
          <w:bCs/>
          <w:i/>
          <w:iCs/>
          <w:sz w:val="24"/>
        </w:rPr>
        <w:t xml:space="preserve"> </w:t>
      </w:r>
      <w:r w:rsidRPr="00350A58">
        <w:rPr>
          <w:rFonts w:eastAsia="Times New Roman" w:cs="Arial"/>
          <w:sz w:val="24"/>
        </w:rPr>
        <w:t>should apply to</w:t>
      </w:r>
      <w:r w:rsidRPr="00350A58">
        <w:rPr>
          <w:rFonts w:eastAsia="Times New Roman" w:cs="Arial"/>
          <w:b/>
          <w:bCs/>
          <w:sz w:val="24"/>
        </w:rPr>
        <w:t xml:space="preserve"> </w:t>
      </w:r>
      <w:hyperlink r:id="rId66" w:history="1">
        <w:r w:rsidRPr="00350A58">
          <w:rPr>
            <w:rFonts w:eastAsia="Times New Roman" w:cs="Arial"/>
            <w:b/>
            <w:bCs/>
            <w:color w:val="0000FF"/>
            <w:sz w:val="24"/>
            <w:u w:val="single"/>
          </w:rPr>
          <w:t>Credit Card Products</w:t>
        </w:r>
      </w:hyperlink>
      <w:r w:rsidRPr="00350A58">
        <w:rPr>
          <w:rFonts w:eastAsia="Times New Roman" w:cs="Arial"/>
          <w:b/>
          <w:bCs/>
          <w:sz w:val="24"/>
        </w:rPr>
        <w:t xml:space="preserve">.  </w:t>
      </w:r>
    </w:p>
    <w:p w:rsidR="00350A58" w:rsidRPr="00350A58" w:rsidRDefault="00350A58" w:rsidP="00350A58">
      <w:pPr>
        <w:spacing w:before="105" w:after="0" w:line="240" w:lineRule="auto"/>
        <w:rPr>
          <w:rFonts w:ascii="Times New Roman" w:eastAsia="Times New Roman" w:hAnsi="Times New Roman"/>
          <w:sz w:val="24"/>
        </w:rPr>
      </w:pPr>
      <w:hyperlink r:id="rId67" w:history="1">
        <w:r w:rsidRPr="00350A58">
          <w:rPr>
            <w:rFonts w:eastAsia="Times New Roman" w:cs="Arial"/>
            <w:b/>
            <w:bCs/>
            <w:color w:val="0000FF"/>
            <w:sz w:val="24"/>
            <w:u w:val="single"/>
          </w:rPr>
          <w:t xml:space="preserve">Inaction by APRA and ASIC was attributed to some scandals exposed in </w:t>
        </w:r>
      </w:hyperlink>
      <w:hyperlink r:id="rId68" w:history="1">
        <w:r w:rsidRPr="00350A58">
          <w:rPr>
            <w:rFonts w:eastAsia="Times New Roman" w:cs="Arial"/>
            <w:b/>
            <w:bCs/>
            <w:color w:val="0000FF"/>
            <w:sz w:val="24"/>
            <w:u w:val="single"/>
          </w:rPr>
          <w:t>the Royal Commission into Misconduct in the Banking, Superannuation and Financial Services Industry</w:t>
        </w:r>
      </w:hyperlink>
      <w:r w:rsidRPr="00350A58">
        <w:rPr>
          <w:rFonts w:eastAsia="Times New Roman" w:cs="Arial"/>
          <w:b/>
          <w:bCs/>
          <w:sz w:val="24"/>
        </w:rPr>
        <w:t>.</w:t>
      </w:r>
      <w:r w:rsidRPr="00350A58">
        <w:rPr>
          <w:rFonts w:eastAsia="Times New Roman" w:cs="Arial"/>
          <w:b/>
          <w:bCs/>
          <w:color w:val="333333"/>
          <w:sz w:val="24"/>
          <w:shd w:val="clear" w:color="auto" w:fill="FFFFFF"/>
        </w:rPr>
        <w:t xml:space="preserve">   </w:t>
      </w:r>
      <w:proofErr w:type="spellStart"/>
      <w:r w:rsidRPr="00350A58">
        <w:rPr>
          <w:rFonts w:eastAsia="Times New Roman" w:cs="Arial"/>
          <w:sz w:val="24"/>
        </w:rPr>
        <w:t>ABCNews</w:t>
      </w:r>
      <w:proofErr w:type="spellEnd"/>
      <w:r w:rsidRPr="00350A58">
        <w:rPr>
          <w:rFonts w:eastAsia="Times New Roman" w:cs="Arial"/>
          <w:sz w:val="24"/>
        </w:rPr>
        <w:t xml:space="preserve"> Business Editor,</w:t>
      </w:r>
      <w:r w:rsidRPr="00350A58">
        <w:rPr>
          <w:rFonts w:eastAsia="Times New Roman" w:cs="Arial"/>
          <w:b/>
          <w:bCs/>
          <w:sz w:val="24"/>
        </w:rPr>
        <w:t> </w:t>
      </w:r>
      <w:hyperlink r:id="rId69" w:tgtFrame="_self" w:history="1">
        <w:r w:rsidRPr="00350A58">
          <w:rPr>
            <w:rFonts w:eastAsia="Times New Roman" w:cs="Arial"/>
            <w:b/>
            <w:bCs/>
            <w:color w:val="0000FF"/>
            <w:sz w:val="24"/>
            <w:u w:val="single"/>
          </w:rPr>
          <w:t>Ian Verrender</w:t>
        </w:r>
      </w:hyperlink>
      <w:r w:rsidRPr="00350A58">
        <w:rPr>
          <w:rFonts w:eastAsia="Times New Roman" w:cs="Arial"/>
          <w:sz w:val="24"/>
        </w:rPr>
        <w:t>, article (26 Nov 2018)</w:t>
      </w:r>
      <w:r w:rsidRPr="00350A58">
        <w:rPr>
          <w:rFonts w:eastAsia="Times New Roman" w:cs="Arial"/>
          <w:b/>
          <w:bCs/>
          <w:sz w:val="26"/>
          <w:szCs w:val="26"/>
        </w:rPr>
        <w:t xml:space="preserve"> </w:t>
      </w:r>
      <w:hyperlink r:id="rId70" w:history="1">
        <w:proofErr w:type="gramStart"/>
        <w:r w:rsidRPr="00350A58">
          <w:rPr>
            <w:rFonts w:eastAsia="Times New Roman" w:cs="Arial"/>
            <w:b/>
            <w:bCs/>
            <w:color w:val="0000FF"/>
            <w:spacing w:val="-15"/>
            <w:sz w:val="26"/>
            <w:szCs w:val="26"/>
            <w:u w:val="single"/>
          </w:rPr>
          <w:t>Is</w:t>
        </w:r>
        <w:proofErr w:type="gramEnd"/>
        <w:r w:rsidRPr="00350A58">
          <w:rPr>
            <w:rFonts w:eastAsia="Times New Roman" w:cs="Arial"/>
            <w:b/>
            <w:bCs/>
            <w:color w:val="0000FF"/>
            <w:spacing w:val="-15"/>
            <w:sz w:val="26"/>
            <w:szCs w:val="26"/>
            <w:u w:val="single"/>
          </w:rPr>
          <w:t xml:space="preserve"> it time for corporate watchdog ASIC to be put down?</w:t>
        </w:r>
      </w:hyperlink>
      <w:r w:rsidRPr="00350A58">
        <w:rPr>
          <w:rFonts w:eastAsia="Times New Roman" w:cs="Arial"/>
          <w:b/>
          <w:bCs/>
          <w:color w:val="111111"/>
          <w:spacing w:val="-15"/>
          <w:sz w:val="26"/>
          <w:szCs w:val="26"/>
        </w:rPr>
        <w:t> </w:t>
      </w:r>
      <w:proofErr w:type="gramStart"/>
      <w:r w:rsidRPr="00350A58">
        <w:rPr>
          <w:rFonts w:eastAsia="Times New Roman" w:cs="Arial"/>
          <w:sz w:val="26"/>
          <w:szCs w:val="26"/>
        </w:rPr>
        <w:t>includes</w:t>
      </w:r>
      <w:proofErr w:type="gramEnd"/>
      <w:r w:rsidRPr="00350A58">
        <w:rPr>
          <w:rFonts w:eastAsia="Times New Roman" w:cs="Arial"/>
          <w:color w:val="111111"/>
          <w:spacing w:val="-15"/>
          <w:sz w:val="26"/>
          <w:szCs w:val="26"/>
        </w:rPr>
        <w:t xml:space="preserve"> "</w:t>
      </w:r>
      <w:r w:rsidRPr="00350A58">
        <w:rPr>
          <w:rFonts w:eastAsia="Times New Roman" w:cs="Arial"/>
          <w:color w:val="111111"/>
          <w:sz w:val="26"/>
          <w:szCs w:val="26"/>
        </w:rPr>
        <w:t xml:space="preserve">It is this </w:t>
      </w:r>
      <w:proofErr w:type="spellStart"/>
      <w:r w:rsidRPr="00350A58">
        <w:rPr>
          <w:rFonts w:eastAsia="Times New Roman" w:cs="Arial"/>
          <w:color w:val="111111"/>
          <w:sz w:val="26"/>
          <w:szCs w:val="26"/>
        </w:rPr>
        <w:t>cosy</w:t>
      </w:r>
      <w:proofErr w:type="spellEnd"/>
      <w:r w:rsidRPr="00350A58">
        <w:rPr>
          <w:rFonts w:eastAsia="Times New Roman" w:cs="Arial"/>
          <w:color w:val="111111"/>
          <w:sz w:val="26"/>
          <w:szCs w:val="26"/>
        </w:rPr>
        <w:t xml:space="preserve"> relationship that forms the nub of the problem". </w:t>
      </w:r>
    </w:p>
    <w:p w:rsidR="00350A58" w:rsidRPr="00350A58" w:rsidRDefault="00350A58" w:rsidP="00350A58">
      <w:pPr>
        <w:spacing w:before="120" w:after="0" w:line="240" w:lineRule="auto"/>
        <w:rPr>
          <w:rFonts w:eastAsia="Times New Roman" w:cs="Arial"/>
          <w:sz w:val="24"/>
        </w:rPr>
      </w:pPr>
      <w:r w:rsidRPr="00350A58">
        <w:rPr>
          <w:rFonts w:eastAsia="Times New Roman" w:cs="Arial"/>
          <w:color w:val="111111"/>
          <w:sz w:val="26"/>
          <w:szCs w:val="26"/>
        </w:rPr>
        <w:t>Yet far more consequentially,</w:t>
      </w:r>
      <w:r w:rsidRPr="00350A58">
        <w:rPr>
          <w:rFonts w:eastAsia="Times New Roman" w:cs="Arial"/>
          <w:b/>
          <w:bCs/>
          <w:color w:val="111111"/>
          <w:sz w:val="26"/>
          <w:szCs w:val="26"/>
        </w:rPr>
        <w:t xml:space="preserve"> </w:t>
      </w:r>
      <w:hyperlink r:id="rId71" w:history="1">
        <w:r w:rsidRPr="00350A58">
          <w:rPr>
            <w:rFonts w:eastAsia="Times New Roman" w:cs="Arial"/>
            <w:b/>
            <w:bCs/>
            <w:color w:val="0000FF"/>
            <w:sz w:val="26"/>
            <w:szCs w:val="26"/>
            <w:u w:val="single"/>
            <w:shd w:val="clear" w:color="auto" w:fill="FFFFFF"/>
          </w:rPr>
          <w:t>Australia's Principal Regulator of the Payments System</w:t>
        </w:r>
      </w:hyperlink>
      <w:r w:rsidRPr="00350A58">
        <w:rPr>
          <w:rFonts w:eastAsia="Times New Roman" w:cs="Arial"/>
          <w:b/>
          <w:bCs/>
          <w:sz w:val="26"/>
          <w:szCs w:val="26"/>
          <w:shd w:val="clear" w:color="auto" w:fill="FFFFFF"/>
        </w:rPr>
        <w:t xml:space="preserve"> </w:t>
      </w:r>
      <w:r w:rsidRPr="00350A58">
        <w:rPr>
          <w:rFonts w:eastAsia="Times New Roman" w:cs="Arial"/>
          <w:sz w:val="26"/>
          <w:szCs w:val="26"/>
          <w:shd w:val="clear" w:color="auto" w:fill="FFFFFF"/>
        </w:rPr>
        <w:t>has been complicit with</w:t>
      </w:r>
      <w:r w:rsidRPr="00350A58">
        <w:rPr>
          <w:rFonts w:eastAsia="Times New Roman" w:cs="Arial"/>
          <w:b/>
          <w:bCs/>
          <w:sz w:val="26"/>
          <w:szCs w:val="26"/>
          <w:shd w:val="clear" w:color="auto" w:fill="FFFFFF"/>
        </w:rPr>
        <w:t xml:space="preserve"> </w:t>
      </w:r>
      <w:hyperlink r:id="rId72" w:history="1">
        <w:r w:rsidRPr="00350A58">
          <w:rPr>
            <w:rFonts w:eastAsia="Times New Roman" w:cs="Arial"/>
            <w:b/>
            <w:bCs/>
            <w:color w:val="0000FF"/>
            <w:sz w:val="26"/>
            <w:szCs w:val="26"/>
            <w:u w:val="single"/>
          </w:rPr>
          <w:t>Credit Card Issuers</w:t>
        </w:r>
      </w:hyperlink>
      <w:r w:rsidRPr="00350A58">
        <w:rPr>
          <w:rFonts w:eastAsia="Times New Roman" w:cs="Arial"/>
          <w:b/>
          <w:bCs/>
          <w:sz w:val="26"/>
          <w:szCs w:val="26"/>
          <w:shd w:val="clear" w:color="auto" w:fill="FFFFFF"/>
        </w:rPr>
        <w:t xml:space="preserve"> </w:t>
      </w:r>
      <w:r w:rsidRPr="00350A58">
        <w:rPr>
          <w:rFonts w:eastAsia="Times New Roman" w:cs="Arial"/>
          <w:sz w:val="26"/>
          <w:szCs w:val="26"/>
          <w:shd w:val="clear" w:color="auto" w:fill="FFFFFF"/>
        </w:rPr>
        <w:t>that engaged in</w:t>
      </w:r>
      <w:r w:rsidRPr="00350A58">
        <w:rPr>
          <w:rFonts w:eastAsia="Times New Roman" w:cs="Arial"/>
          <w:b/>
          <w:bCs/>
          <w:sz w:val="26"/>
          <w:szCs w:val="26"/>
          <w:shd w:val="clear" w:color="auto" w:fill="FFFFFF"/>
        </w:rPr>
        <w:t xml:space="preserve"> </w:t>
      </w:r>
      <w:hyperlink r:id="rId73" w:history="1">
        <w:r w:rsidRPr="00350A58">
          <w:rPr>
            <w:rFonts w:eastAsia="Times New Roman" w:cs="Arial"/>
            <w:b/>
            <w:bCs/>
            <w:color w:val="0000FF"/>
            <w:sz w:val="26"/>
            <w:szCs w:val="26"/>
            <w:u w:val="single"/>
          </w:rPr>
          <w:t>Predatory Advertising</w:t>
        </w:r>
      </w:hyperlink>
      <w:r w:rsidRPr="00350A58">
        <w:rPr>
          <w:rFonts w:eastAsia="Times New Roman" w:cs="Arial"/>
          <w:b/>
          <w:bCs/>
          <w:sz w:val="26"/>
          <w:szCs w:val="26"/>
        </w:rPr>
        <w:t xml:space="preserve"> </w:t>
      </w:r>
      <w:r w:rsidRPr="00350A58">
        <w:rPr>
          <w:rFonts w:eastAsia="Times New Roman" w:cs="Arial"/>
          <w:sz w:val="26"/>
          <w:szCs w:val="26"/>
        </w:rPr>
        <w:t>even though the</w:t>
      </w:r>
      <w:r w:rsidRPr="00350A58">
        <w:rPr>
          <w:rFonts w:eastAsia="Times New Roman" w:cs="Arial"/>
          <w:sz w:val="26"/>
          <w:szCs w:val="26"/>
          <w:shd w:val="clear" w:color="auto" w:fill="FFFFFF"/>
        </w:rPr>
        <w:t xml:space="preserve"> Commonwealth Govt had enacted legislation for the </w:t>
      </w:r>
      <w:hyperlink r:id="rId74" w:history="1">
        <w:r w:rsidRPr="00350A58">
          <w:rPr>
            <w:rFonts w:eastAsia="Times New Roman" w:cs="Arial"/>
            <w:b/>
            <w:bCs/>
            <w:color w:val="0000FF"/>
            <w:sz w:val="26"/>
            <w:szCs w:val="26"/>
            <w:u w:val="single"/>
            <w:shd w:val="clear" w:color="auto" w:fill="FFFFFF"/>
          </w:rPr>
          <w:t>Principal Regulator of the Payments System</w:t>
        </w:r>
      </w:hyperlink>
      <w:r w:rsidRPr="00350A58">
        <w:rPr>
          <w:rFonts w:eastAsia="Times New Roman" w:cs="Arial"/>
          <w:b/>
          <w:bCs/>
          <w:sz w:val="26"/>
          <w:szCs w:val="26"/>
          <w:shd w:val="clear" w:color="auto" w:fill="FFFFFF"/>
        </w:rPr>
        <w:t xml:space="preserve"> </w:t>
      </w:r>
      <w:r w:rsidRPr="00350A58">
        <w:rPr>
          <w:rFonts w:eastAsia="Times New Roman" w:cs="Arial"/>
          <w:sz w:val="26"/>
          <w:szCs w:val="26"/>
          <w:shd w:val="clear" w:color="auto" w:fill="FFFFFF"/>
        </w:rPr>
        <w:t>to act upon</w:t>
      </w:r>
      <w:r w:rsidRPr="00350A58">
        <w:rPr>
          <w:rFonts w:eastAsia="Times New Roman" w:cs="Arial"/>
          <w:b/>
          <w:bCs/>
          <w:sz w:val="26"/>
          <w:szCs w:val="26"/>
          <w:shd w:val="clear" w:color="auto" w:fill="FFFFFF"/>
        </w:rPr>
        <w:t xml:space="preserve"> </w:t>
      </w:r>
      <w:hyperlink r:id="rId75" w:history="1">
        <w:r w:rsidRPr="00350A58">
          <w:rPr>
            <w:rFonts w:eastAsia="Times New Roman" w:cs="Arial"/>
            <w:b/>
            <w:bCs/>
            <w:color w:val="0000FF"/>
            <w:sz w:val="26"/>
            <w:szCs w:val="26"/>
            <w:u w:val="single"/>
          </w:rPr>
          <w:t>Unconscionable Conduct</w:t>
        </w:r>
      </w:hyperlink>
      <w:r w:rsidRPr="00350A58">
        <w:rPr>
          <w:rFonts w:eastAsia="Times New Roman" w:cs="Arial"/>
          <w:b/>
          <w:bCs/>
          <w:sz w:val="26"/>
          <w:szCs w:val="26"/>
        </w:rPr>
        <w:t xml:space="preserve"> </w:t>
      </w:r>
      <w:r w:rsidRPr="00350A58">
        <w:rPr>
          <w:rFonts w:eastAsia="Times New Roman" w:cs="Arial"/>
          <w:sz w:val="26"/>
          <w:szCs w:val="26"/>
        </w:rPr>
        <w:t xml:space="preserve">from </w:t>
      </w:r>
      <w:hyperlink r:id="rId76" w:history="1">
        <w:r w:rsidRPr="00350A58">
          <w:rPr>
            <w:rFonts w:eastAsia="Times New Roman" w:cs="Arial"/>
            <w:b/>
            <w:bCs/>
            <w:color w:val="0000FF"/>
            <w:sz w:val="26"/>
            <w:szCs w:val="26"/>
            <w:u w:val="single"/>
          </w:rPr>
          <w:t>Predatory Marketing</w:t>
        </w:r>
        <w:r w:rsidRPr="00350A58">
          <w:rPr>
            <w:rFonts w:eastAsia="Times New Roman" w:cs="Arial"/>
            <w:color w:val="0000FF"/>
            <w:sz w:val="26"/>
            <w:szCs w:val="26"/>
            <w:u w:val="single"/>
          </w:rPr>
          <w:t xml:space="preserve">, </w:t>
        </w:r>
      </w:hyperlink>
      <w:r w:rsidRPr="00350A58">
        <w:rPr>
          <w:rFonts w:eastAsia="Times New Roman" w:cs="Arial"/>
          <w:sz w:val="26"/>
          <w:szCs w:val="26"/>
        </w:rPr>
        <w:t xml:space="preserve">in particular concealed interest penalties </w:t>
      </w:r>
      <w:hyperlink r:id="rId77" w:history="1">
        <w:r w:rsidRPr="00350A58">
          <w:rPr>
            <w:rFonts w:eastAsia="Times New Roman" w:cs="Arial"/>
            <w:color w:val="0000FF"/>
            <w:sz w:val="26"/>
            <w:szCs w:val="26"/>
            <w:u w:val="single"/>
          </w:rPr>
          <w:t>in</w:t>
        </w:r>
        <w:r w:rsidRPr="00350A58">
          <w:rPr>
            <w:rFonts w:eastAsia="Times New Roman" w:cs="Arial"/>
            <w:b/>
            <w:bCs/>
            <w:color w:val="0000FF"/>
            <w:sz w:val="26"/>
            <w:szCs w:val="26"/>
            <w:u w:val="single"/>
          </w:rPr>
          <w:t xml:space="preserve"> 9 font Arial dark grey in 98 pages </w:t>
        </w:r>
        <w:r w:rsidRPr="00350A58">
          <w:rPr>
            <w:rFonts w:eastAsia="Times New Roman" w:cs="Arial"/>
            <w:b/>
            <w:bCs/>
            <w:i/>
            <w:iCs/>
            <w:color w:val="0000FF"/>
            <w:sz w:val="26"/>
            <w:szCs w:val="26"/>
            <w:u w:val="single"/>
          </w:rPr>
          <w:t>T&amp;Cs</w:t>
        </w:r>
      </w:hyperlink>
      <w:r w:rsidRPr="00350A58">
        <w:rPr>
          <w:rFonts w:eastAsia="Times New Roman" w:cs="Arial"/>
          <w:sz w:val="26"/>
          <w:szCs w:val="26"/>
        </w:rPr>
        <w:t xml:space="preserve">, of some </w:t>
      </w:r>
      <w:hyperlink r:id="rId78" w:history="1">
        <w:r w:rsidRPr="00350A58">
          <w:rPr>
            <w:rFonts w:eastAsia="Times New Roman" w:cs="Arial"/>
            <w:b/>
            <w:bCs/>
            <w:color w:val="0000FF"/>
            <w:sz w:val="26"/>
            <w:szCs w:val="26"/>
            <w:u w:val="single"/>
          </w:rPr>
          <w:t>Credit Cards.</w:t>
        </w:r>
      </w:hyperlink>
    </w:p>
    <w:p w:rsidR="00350A58" w:rsidRPr="00350A58" w:rsidRDefault="00350A58" w:rsidP="00350A58">
      <w:pPr>
        <w:spacing w:before="135" w:after="105" w:line="240" w:lineRule="auto"/>
        <w:rPr>
          <w:rFonts w:eastAsia="Times New Roman" w:cs="Arial"/>
          <w:sz w:val="24"/>
        </w:rPr>
      </w:pPr>
      <w:r w:rsidRPr="00350A58">
        <w:rPr>
          <w:rFonts w:eastAsia="Times New Roman" w:cs="Arial"/>
          <w:i/>
          <w:iCs/>
          <w:color w:val="000000"/>
          <w:sz w:val="24"/>
          <w:shd w:val="clear" w:color="auto" w:fill="FFFFFF"/>
        </w:rPr>
        <w:t>Post</w:t>
      </w:r>
      <w:r w:rsidRPr="00350A58">
        <w:rPr>
          <w:rFonts w:eastAsia="Times New Roman" w:cs="Arial"/>
          <w:color w:val="000000"/>
          <w:sz w:val="24"/>
          <w:shd w:val="clear" w:color="auto" w:fill="FFFFFF"/>
        </w:rPr>
        <w:t xml:space="preserve"> the 2018 Royal Commission</w:t>
      </w:r>
      <w:r w:rsidRPr="00350A58">
        <w:rPr>
          <w:rFonts w:eastAsia="Times New Roman" w:cs="Arial"/>
          <w:b/>
          <w:bCs/>
          <w:color w:val="000000"/>
          <w:sz w:val="24"/>
          <w:shd w:val="clear" w:color="auto" w:fill="FFFFFF"/>
        </w:rPr>
        <w:t xml:space="preserve">, </w:t>
      </w:r>
      <w:r w:rsidRPr="00350A58">
        <w:rPr>
          <w:rFonts w:eastAsia="Times New Roman" w:cs="Arial"/>
          <w:b/>
          <w:bCs/>
          <w:color w:val="0099CC"/>
          <w:sz w:val="24"/>
          <w:shd w:val="clear" w:color="auto" w:fill="FFFFFF"/>
        </w:rPr>
        <w:t>"</w:t>
      </w:r>
      <w:hyperlink r:id="rId79" w:history="1">
        <w:r w:rsidRPr="00350A58">
          <w:rPr>
            <w:rFonts w:eastAsia="Times New Roman" w:cs="Arial"/>
            <w:b/>
            <w:bCs/>
            <w:color w:val="0099CC"/>
            <w:sz w:val="24"/>
            <w:u w:val="single"/>
            <w:shd w:val="clear" w:color="auto" w:fill="FFFFFF"/>
          </w:rPr>
          <w:t>ASIC and APRA, in addition to the Royal Commission recommendations addressed to them specifically, are now working with the Federal Government to assist the development of legislative reform</w:t>
        </w:r>
      </w:hyperlink>
      <w:r w:rsidRPr="00350A58">
        <w:rPr>
          <w:rFonts w:eastAsia="Times New Roman" w:cs="Arial"/>
          <w:b/>
          <w:bCs/>
          <w:color w:val="0099CC"/>
          <w:sz w:val="24"/>
          <w:shd w:val="clear" w:color="auto" w:fill="FFFFFF"/>
        </w:rPr>
        <w:t>":</w:t>
      </w:r>
    </w:p>
    <w:p w:rsidR="00350A58" w:rsidRPr="00350A58" w:rsidRDefault="00350A58" w:rsidP="00350A58">
      <w:pPr>
        <w:numPr>
          <w:ilvl w:val="0"/>
          <w:numId w:val="2"/>
        </w:numPr>
        <w:shd w:val="clear" w:color="auto" w:fill="FFFFFF"/>
        <w:spacing w:after="0" w:line="290" w:lineRule="auto"/>
        <w:ind w:left="120"/>
        <w:rPr>
          <w:rFonts w:eastAsia="Times New Roman" w:cs="Arial"/>
          <w:color w:val="000000"/>
          <w:sz w:val="21"/>
          <w:szCs w:val="21"/>
        </w:rPr>
      </w:pPr>
      <w:r w:rsidRPr="00350A58">
        <w:rPr>
          <w:rFonts w:eastAsia="Times New Roman" w:cs="Arial"/>
          <w:b/>
          <w:bCs/>
          <w:color w:val="000000"/>
          <w:sz w:val="21"/>
          <w:szCs w:val="21"/>
        </w:rPr>
        <w:t>"</w:t>
      </w:r>
      <w:hyperlink r:id="rId80" w:history="1">
        <w:r w:rsidRPr="00350A58">
          <w:rPr>
            <w:rFonts w:eastAsia="Times New Roman" w:cs="Arial"/>
            <w:b/>
            <w:bCs/>
            <w:color w:val="0000FF"/>
            <w:sz w:val="21"/>
            <w:szCs w:val="21"/>
            <w:u w:val="single"/>
          </w:rPr>
          <w:t>ASIC Management Accountability Regime</w:t>
        </w:r>
      </w:hyperlink>
      <w:r w:rsidRPr="00350A58">
        <w:rPr>
          <w:rFonts w:eastAsia="Times New Roman" w:cs="Arial"/>
          <w:b/>
          <w:bCs/>
          <w:color w:val="000000"/>
          <w:sz w:val="21"/>
          <w:szCs w:val="21"/>
        </w:rPr>
        <w:t> </w:t>
      </w:r>
      <w:r w:rsidRPr="00350A58">
        <w:rPr>
          <w:rFonts w:eastAsia="Times New Roman" w:cs="Arial"/>
          <w:color w:val="000000"/>
          <w:sz w:val="21"/>
          <w:szCs w:val="21"/>
        </w:rPr>
        <w:t>and</w:t>
      </w:r>
      <w:r w:rsidRPr="00350A58">
        <w:rPr>
          <w:rFonts w:eastAsia="Times New Roman" w:cs="Arial"/>
          <w:b/>
          <w:bCs/>
          <w:color w:val="000000"/>
          <w:sz w:val="21"/>
          <w:szCs w:val="21"/>
        </w:rPr>
        <w:t> </w:t>
      </w:r>
      <w:hyperlink r:id="rId81" w:history="1">
        <w:r w:rsidRPr="00350A58">
          <w:rPr>
            <w:rFonts w:eastAsia="Times New Roman" w:cs="Arial"/>
            <w:b/>
            <w:bCs/>
            <w:color w:val="0000FF"/>
            <w:sz w:val="21"/>
            <w:szCs w:val="21"/>
            <w:u w:val="single"/>
          </w:rPr>
          <w:t>Governance and Senior Executive Accountabilities</w:t>
        </w:r>
      </w:hyperlink>
      <w:r w:rsidRPr="00350A58">
        <w:rPr>
          <w:rFonts w:eastAsia="Times New Roman" w:cs="Arial"/>
          <w:b/>
          <w:bCs/>
          <w:color w:val="000000"/>
          <w:sz w:val="21"/>
          <w:szCs w:val="21"/>
        </w:rPr>
        <w:t>: </w:t>
      </w:r>
      <w:r w:rsidRPr="00350A58">
        <w:rPr>
          <w:rFonts w:eastAsia="Times New Roman" w:cs="Arial"/>
          <w:color w:val="000000"/>
          <w:sz w:val="21"/>
          <w:szCs w:val="21"/>
        </w:rPr>
        <w:t>The FSRC recommended that the purpose of the Banking Executive Accountability Regime (</w:t>
      </w:r>
      <w:r w:rsidRPr="00350A58">
        <w:rPr>
          <w:rFonts w:eastAsia="Times New Roman" w:cs="Arial"/>
          <w:b/>
          <w:bCs/>
          <w:color w:val="000000"/>
          <w:sz w:val="21"/>
          <w:szCs w:val="21"/>
        </w:rPr>
        <w:t>BEAR</w:t>
      </w:r>
      <w:r w:rsidRPr="00350A58">
        <w:rPr>
          <w:rFonts w:eastAsia="Times New Roman" w:cs="Arial"/>
          <w:color w:val="000000"/>
          <w:sz w:val="21"/>
          <w:szCs w:val="21"/>
        </w:rPr>
        <w:t>) also be applied to both ASIC and APRA – both regulators released their accountability framework in December 2019."</w:t>
      </w:r>
    </w:p>
    <w:p w:rsidR="00350A58" w:rsidRPr="00350A58" w:rsidRDefault="00350A58" w:rsidP="00350A58">
      <w:pPr>
        <w:numPr>
          <w:ilvl w:val="0"/>
          <w:numId w:val="2"/>
        </w:numPr>
        <w:shd w:val="clear" w:color="auto" w:fill="FFFFFF"/>
        <w:spacing w:before="15" w:after="0" w:line="290" w:lineRule="auto"/>
        <w:ind w:left="120"/>
        <w:rPr>
          <w:rFonts w:eastAsia="Times New Roman" w:cs="Arial"/>
          <w:color w:val="000000"/>
          <w:sz w:val="21"/>
          <w:szCs w:val="21"/>
        </w:rPr>
      </w:pPr>
      <w:r w:rsidRPr="00350A58">
        <w:rPr>
          <w:rFonts w:eastAsia="Times New Roman" w:cs="Arial"/>
          <w:color w:val="000000"/>
          <w:sz w:val="21"/>
          <w:szCs w:val="21"/>
          <w:shd w:val="clear" w:color="auto" w:fill="FFFFFF"/>
        </w:rPr>
        <w:t>"APRA is providing assistance with legislative reforms that give effect to the Financial Accountability Regime (that will extend the BEAR regime). ASIC is also focused on implementation arrangements for new laws as they commence."</w:t>
      </w:r>
    </w:p>
    <w:p w:rsidR="00350A58" w:rsidRPr="00350A58" w:rsidRDefault="00350A58" w:rsidP="00350A58">
      <w:pPr>
        <w:spacing w:before="135" w:after="0" w:line="240" w:lineRule="auto"/>
        <w:rPr>
          <w:rFonts w:eastAsia="Times New Roman" w:cs="Arial"/>
          <w:sz w:val="24"/>
        </w:rPr>
      </w:pPr>
      <w:r w:rsidRPr="00350A58">
        <w:rPr>
          <w:rFonts w:eastAsia="Times New Roman" w:cs="Arial"/>
          <w:b/>
          <w:bCs/>
          <w:sz w:val="24"/>
          <w:shd w:val="clear" w:color="auto" w:fill="FFFFFF"/>
        </w:rPr>
        <w:t>12.     Summary - The central issue</w:t>
      </w:r>
      <w:proofErr w:type="gramStart"/>
      <w:r w:rsidRPr="00350A58">
        <w:rPr>
          <w:rFonts w:eastAsia="Times New Roman" w:cs="Arial"/>
          <w:b/>
          <w:bCs/>
          <w:sz w:val="24"/>
          <w:shd w:val="clear" w:color="auto" w:fill="FFFFFF"/>
        </w:rPr>
        <w:t>:</w:t>
      </w:r>
      <w:proofErr w:type="gramEnd"/>
      <w:r w:rsidRPr="00350A58">
        <w:rPr>
          <w:rFonts w:eastAsia="Times New Roman" w:cs="Arial"/>
          <w:sz w:val="24"/>
        </w:rPr>
        <w:br/>
        <w:t xml:space="preserve">In April 1985 the 18% interest rate </w:t>
      </w:r>
      <w:r w:rsidRPr="00350A58">
        <w:rPr>
          <w:rFonts w:eastAsia="Times New Roman" w:cs="Arial"/>
          <w:i/>
          <w:iCs/>
          <w:sz w:val="24"/>
        </w:rPr>
        <w:t>Cap</w:t>
      </w:r>
      <w:r w:rsidRPr="00350A58">
        <w:rPr>
          <w:rFonts w:eastAsia="Times New Roman" w:cs="Arial"/>
          <w:sz w:val="24"/>
        </w:rPr>
        <w:t xml:space="preserve"> on Credit Cards was removed when the overnight cost of funds was 17.2% </w:t>
      </w:r>
      <w:r w:rsidRPr="00350A58">
        <w:rPr>
          <w:rFonts w:eastAsia="Times New Roman" w:cs="Arial"/>
          <w:i/>
          <w:iCs/>
          <w:sz w:val="24"/>
        </w:rPr>
        <w:t>circa</w:t>
      </w:r>
      <w:r w:rsidRPr="00350A58">
        <w:rPr>
          <w:rFonts w:eastAsia="Times New Roman" w:cs="Arial"/>
          <w:sz w:val="24"/>
        </w:rPr>
        <w:t xml:space="preserve"> - spread was less than 1%.</w:t>
      </w:r>
    </w:p>
    <w:p w:rsidR="00350A58" w:rsidRPr="00350A58" w:rsidRDefault="00350A58" w:rsidP="00350A58">
      <w:pPr>
        <w:spacing w:before="45" w:after="0" w:line="240" w:lineRule="auto"/>
        <w:rPr>
          <w:rFonts w:eastAsia="Times New Roman" w:cs="Arial"/>
          <w:sz w:val="24"/>
        </w:rPr>
      </w:pPr>
      <w:r w:rsidRPr="00350A58">
        <w:rPr>
          <w:rFonts w:eastAsia="Times New Roman" w:cs="Arial"/>
          <w:sz w:val="24"/>
        </w:rPr>
        <w:t xml:space="preserve">Less than two years ago the spread between the </w:t>
      </w:r>
      <w:hyperlink r:id="rId82" w:history="1">
        <w:r w:rsidRPr="00350A58">
          <w:rPr>
            <w:rFonts w:eastAsia="Times New Roman" w:cs="Arial"/>
            <w:b/>
            <w:bCs/>
            <w:color w:val="0000FF"/>
            <w:sz w:val="26"/>
            <w:szCs w:val="26"/>
            <w:u w:val="single"/>
          </w:rPr>
          <w:t>Overnight Cash Rate</w:t>
        </w:r>
      </w:hyperlink>
      <w:r w:rsidRPr="00350A58">
        <w:rPr>
          <w:rFonts w:eastAsia="Times New Roman" w:cs="Arial"/>
          <w:b/>
          <w:bCs/>
          <w:sz w:val="26"/>
          <w:szCs w:val="26"/>
        </w:rPr>
        <w:t xml:space="preserve"> </w:t>
      </w:r>
      <w:r w:rsidRPr="00350A58">
        <w:rPr>
          <w:rFonts w:eastAsia="Times New Roman" w:cs="Arial"/>
          <w:sz w:val="26"/>
          <w:szCs w:val="26"/>
        </w:rPr>
        <w:t>of 0.10% and the highest</w:t>
      </w:r>
      <w:r w:rsidRPr="00350A58">
        <w:rPr>
          <w:rFonts w:eastAsia="Times New Roman" w:cs="Arial"/>
          <w:b/>
          <w:bCs/>
          <w:sz w:val="26"/>
          <w:szCs w:val="26"/>
        </w:rPr>
        <w:t xml:space="preserve"> </w:t>
      </w:r>
      <w:hyperlink r:id="rId83" w:history="1">
        <w:r w:rsidRPr="00350A58">
          <w:rPr>
            <w:rFonts w:eastAsia="Times New Roman" w:cs="Arial"/>
            <w:b/>
            <w:bCs/>
            <w:color w:val="0000FF"/>
            <w:sz w:val="26"/>
            <w:szCs w:val="26"/>
            <w:u w:val="single"/>
          </w:rPr>
          <w:t>Cash Advance</w:t>
        </w:r>
      </w:hyperlink>
      <w:r w:rsidRPr="00350A58">
        <w:rPr>
          <w:rFonts w:eastAsia="Times New Roman" w:cs="Arial"/>
          <w:b/>
          <w:bCs/>
          <w:sz w:val="26"/>
          <w:szCs w:val="26"/>
        </w:rPr>
        <w:t xml:space="preserve"> </w:t>
      </w:r>
      <w:r w:rsidRPr="00350A58">
        <w:rPr>
          <w:rFonts w:eastAsia="Times New Roman" w:cs="Arial"/>
          <w:sz w:val="26"/>
          <w:szCs w:val="26"/>
        </w:rPr>
        <w:t>interest rate</w:t>
      </w:r>
      <w:r w:rsidRPr="00350A58">
        <w:rPr>
          <w:rFonts w:eastAsia="Times New Roman" w:cs="Arial"/>
          <w:b/>
          <w:bCs/>
          <w:sz w:val="26"/>
          <w:szCs w:val="26"/>
        </w:rPr>
        <w:t xml:space="preserve"> </w:t>
      </w:r>
      <w:hyperlink r:id="rId84" w:history="1">
        <w:r w:rsidRPr="00350A58">
          <w:rPr>
            <w:rFonts w:eastAsia="Times New Roman" w:cs="Arial"/>
            <w:b/>
            <w:bCs/>
            <w:color w:val="0000FF"/>
            <w:sz w:val="26"/>
            <w:szCs w:val="26"/>
            <w:u w:val="single"/>
          </w:rPr>
          <w:t xml:space="preserve">(Latitude Financial's Go </w:t>
        </w:r>
        <w:proofErr w:type="spellStart"/>
        <w:r w:rsidRPr="00350A58">
          <w:rPr>
            <w:rFonts w:eastAsia="Times New Roman" w:cs="Arial"/>
            <w:b/>
            <w:bCs/>
            <w:color w:val="0000FF"/>
            <w:sz w:val="26"/>
            <w:szCs w:val="26"/>
            <w:u w:val="single"/>
          </w:rPr>
          <w:t>Mastercard</w:t>
        </w:r>
        <w:proofErr w:type="spellEnd"/>
        <w:r w:rsidRPr="00350A58">
          <w:rPr>
            <w:rFonts w:eastAsia="Times New Roman" w:cs="Arial"/>
            <w:b/>
            <w:bCs/>
            <w:color w:val="0000FF"/>
            <w:sz w:val="26"/>
            <w:szCs w:val="26"/>
            <w:u w:val="single"/>
          </w:rPr>
          <w:t>) was over 28%</w:t>
        </w:r>
      </w:hyperlink>
      <w:r w:rsidRPr="00350A58">
        <w:rPr>
          <w:rFonts w:eastAsia="Times New Roman" w:cs="Arial"/>
          <w:sz w:val="26"/>
          <w:szCs w:val="26"/>
        </w:rPr>
        <w:t xml:space="preserve">.  </w:t>
      </w:r>
    </w:p>
    <w:p w:rsidR="00350A58" w:rsidRPr="00350A58" w:rsidRDefault="00350A58" w:rsidP="00350A58">
      <w:pPr>
        <w:spacing w:before="75" w:after="0" w:line="240" w:lineRule="auto"/>
        <w:rPr>
          <w:rFonts w:eastAsia="Times New Roman" w:cs="Arial"/>
          <w:sz w:val="24"/>
        </w:rPr>
      </w:pPr>
      <w:hyperlink r:id="rId85" w:history="1">
        <w:r w:rsidRPr="00350A58">
          <w:rPr>
            <w:rFonts w:eastAsia="Times New Roman" w:cs="Arial"/>
            <w:b/>
            <w:bCs/>
            <w:i/>
            <w:iCs/>
            <w:color w:val="0000FF"/>
            <w:sz w:val="24"/>
            <w:u w:val="single"/>
          </w:rPr>
          <w:t>Persistent Revolvers</w:t>
        </w:r>
      </w:hyperlink>
      <w:r w:rsidRPr="00350A58">
        <w:rPr>
          <w:rFonts w:eastAsia="Times New Roman" w:cs="Arial"/>
          <w:b/>
          <w:bCs/>
          <w:i/>
          <w:iCs/>
          <w:sz w:val="24"/>
        </w:rPr>
        <w:t xml:space="preserve"> </w:t>
      </w:r>
      <w:r w:rsidRPr="00350A58">
        <w:rPr>
          <w:rFonts w:eastAsia="Times New Roman" w:cs="Arial"/>
          <w:sz w:val="24"/>
        </w:rPr>
        <w:t xml:space="preserve">invariably with low </w:t>
      </w:r>
      <w:hyperlink r:id="rId86" w:history="1">
        <w:r w:rsidRPr="00350A58">
          <w:rPr>
            <w:rFonts w:eastAsia="Times New Roman" w:cs="Arial"/>
            <w:b/>
            <w:bCs/>
            <w:color w:val="0000FF"/>
            <w:sz w:val="24"/>
            <w:u w:val="single"/>
          </w:rPr>
          <w:t>Financial Literacy</w:t>
        </w:r>
      </w:hyperlink>
      <w:r w:rsidRPr="00350A58">
        <w:rPr>
          <w:rFonts w:eastAsia="Times New Roman" w:cs="Arial"/>
          <w:b/>
          <w:bCs/>
          <w:i/>
          <w:iCs/>
          <w:sz w:val="24"/>
        </w:rPr>
        <w:t xml:space="preserve"> </w:t>
      </w:r>
      <w:r w:rsidRPr="00350A58">
        <w:rPr>
          <w:rFonts w:eastAsia="Times New Roman" w:cs="Arial"/>
          <w:sz w:val="24"/>
        </w:rPr>
        <w:t xml:space="preserve">that </w:t>
      </w:r>
      <w:r w:rsidRPr="00350A58">
        <w:rPr>
          <w:rFonts w:eastAsia="Times New Roman" w:cs="Arial"/>
          <w:color w:val="292526"/>
          <w:sz w:val="24"/>
          <w:shd w:val="clear" w:color="auto" w:fill="FFFFFF"/>
        </w:rPr>
        <w:t>account for a mere</w:t>
      </w:r>
      <w:r w:rsidRPr="00350A58">
        <w:rPr>
          <w:rFonts w:eastAsia="Times New Roman" w:cs="Arial"/>
          <w:b/>
          <w:bCs/>
          <w:color w:val="292526"/>
          <w:sz w:val="24"/>
          <w:shd w:val="clear" w:color="auto" w:fill="FFFFFF"/>
        </w:rPr>
        <w:t xml:space="preserve"> </w:t>
      </w:r>
      <w:hyperlink r:id="rId87" w:history="1">
        <w:r w:rsidRPr="00350A58">
          <w:rPr>
            <w:rFonts w:eastAsia="Times New Roman" w:cs="Arial"/>
            <w:b/>
            <w:bCs/>
            <w:color w:val="0000FF"/>
            <w:sz w:val="24"/>
            <w:u w:val="single"/>
            <w:shd w:val="clear" w:color="auto" w:fill="FFFFFF"/>
          </w:rPr>
          <w:t>12.58%</w:t>
        </w:r>
      </w:hyperlink>
      <w:r w:rsidRPr="00350A58">
        <w:rPr>
          <w:rFonts w:eastAsia="Times New Roman" w:cs="Arial"/>
          <w:color w:val="292526"/>
          <w:sz w:val="24"/>
          <w:shd w:val="clear" w:color="auto" w:fill="FFFFFF"/>
        </w:rPr>
        <w:t xml:space="preserve"> </w:t>
      </w:r>
      <w:r w:rsidRPr="00350A58">
        <w:rPr>
          <w:rFonts w:eastAsia="Times New Roman" w:cs="Arial"/>
          <w:i/>
          <w:iCs/>
          <w:color w:val="292526"/>
          <w:sz w:val="24"/>
          <w:shd w:val="clear" w:color="auto" w:fill="FFFFFF"/>
        </w:rPr>
        <w:t>circa</w:t>
      </w:r>
      <w:r w:rsidRPr="00350A58">
        <w:rPr>
          <w:rFonts w:eastAsia="Times New Roman" w:cs="Arial"/>
          <w:color w:val="292526"/>
          <w:sz w:val="24"/>
          <w:shd w:val="clear" w:color="auto" w:fill="FFFFFF"/>
        </w:rPr>
        <w:t xml:space="preserve"> of </w:t>
      </w:r>
      <w:hyperlink r:id="rId88" w:history="1">
        <w:r w:rsidRPr="00350A58">
          <w:rPr>
            <w:rFonts w:eastAsia="Times New Roman" w:cs="Arial"/>
            <w:b/>
            <w:bCs/>
            <w:color w:val="0000FF"/>
            <w:sz w:val="24"/>
            <w:u w:val="single"/>
            <w:shd w:val="clear" w:color="auto" w:fill="FFFFFF"/>
          </w:rPr>
          <w:t>Credit Cardholders</w:t>
        </w:r>
      </w:hyperlink>
      <w:r w:rsidRPr="00350A58">
        <w:rPr>
          <w:rFonts w:eastAsia="Times New Roman" w:cs="Arial"/>
          <w:b/>
          <w:bCs/>
          <w:color w:val="292526"/>
          <w:sz w:val="24"/>
          <w:shd w:val="clear" w:color="auto" w:fill="FFFFFF"/>
        </w:rPr>
        <w:t xml:space="preserve"> </w:t>
      </w:r>
      <w:r w:rsidRPr="00350A58">
        <w:rPr>
          <w:rFonts w:eastAsia="Times New Roman" w:cs="Arial"/>
          <w:color w:val="292526"/>
          <w:sz w:val="24"/>
          <w:shd w:val="clear" w:color="auto" w:fill="FFFFFF"/>
        </w:rPr>
        <w:t>have</w:t>
      </w:r>
      <w:r w:rsidRPr="00350A58">
        <w:rPr>
          <w:rFonts w:eastAsia="Times New Roman" w:cs="Arial"/>
          <w:b/>
          <w:bCs/>
          <w:color w:val="292526"/>
          <w:sz w:val="24"/>
          <w:shd w:val="clear" w:color="auto" w:fill="FFFFFF"/>
        </w:rPr>
        <w:t xml:space="preserve"> </w:t>
      </w:r>
      <w:r w:rsidRPr="00350A58">
        <w:rPr>
          <w:rFonts w:eastAsia="Times New Roman" w:cs="Arial"/>
          <w:sz w:val="24"/>
        </w:rPr>
        <w:t xml:space="preserve">contributed a </w:t>
      </w:r>
      <w:r w:rsidRPr="00350A58">
        <w:rPr>
          <w:rFonts w:eastAsia="Times New Roman" w:cs="Arial"/>
          <w:i/>
          <w:iCs/>
          <w:sz w:val="24"/>
        </w:rPr>
        <w:t>whopping</w:t>
      </w:r>
      <w:r w:rsidRPr="00350A58">
        <w:rPr>
          <w:rFonts w:eastAsia="Times New Roman" w:cs="Arial"/>
          <w:sz w:val="24"/>
        </w:rPr>
        <w:t xml:space="preserve"> 80% </w:t>
      </w:r>
      <w:r w:rsidRPr="00350A58">
        <w:rPr>
          <w:rFonts w:eastAsia="Times New Roman" w:cs="Arial"/>
          <w:i/>
          <w:iCs/>
          <w:sz w:val="24"/>
        </w:rPr>
        <w:t>circa</w:t>
      </w:r>
      <w:r w:rsidRPr="00350A58">
        <w:rPr>
          <w:rFonts w:eastAsia="Times New Roman" w:cs="Arial"/>
          <w:sz w:val="24"/>
        </w:rPr>
        <w:t xml:space="preserve"> of </w:t>
      </w:r>
      <w:r w:rsidRPr="00350A58">
        <w:rPr>
          <w:rFonts w:eastAsia="Times New Roman" w:cs="Arial"/>
          <w:sz w:val="24"/>
          <w:shd w:val="clear" w:color="auto" w:fill="FFFFFF"/>
        </w:rPr>
        <w:t xml:space="preserve">that </w:t>
      </w:r>
      <w:hyperlink r:id="rId89" w:history="1">
        <w:r w:rsidRPr="00350A58">
          <w:rPr>
            <w:rFonts w:eastAsia="Times New Roman" w:cs="Arial"/>
            <w:b/>
            <w:bCs/>
            <w:color w:val="0066FF"/>
            <w:sz w:val="24"/>
            <w:u w:val="single"/>
            <w:shd w:val="clear" w:color="auto" w:fill="FFFFFF"/>
          </w:rPr>
          <w:t>$6.3 billion</w:t>
        </w:r>
      </w:hyperlink>
      <w:r w:rsidRPr="00350A58">
        <w:rPr>
          <w:rFonts w:eastAsia="Times New Roman" w:cs="Arial"/>
          <w:sz w:val="24"/>
          <w:shd w:val="clear" w:color="auto" w:fill="FFFFFF"/>
        </w:rPr>
        <w:t xml:space="preserve"> (</w:t>
      </w:r>
      <w:hyperlink r:id="rId90" w:history="1">
        <w:r w:rsidRPr="00350A58">
          <w:rPr>
            <w:rFonts w:eastAsia="Times New Roman" w:cs="Arial"/>
            <w:b/>
            <w:bCs/>
            <w:color w:val="0000FF"/>
            <w:sz w:val="24"/>
            <w:u w:val="single"/>
            <w:shd w:val="clear" w:color="auto" w:fill="FFFFFF"/>
          </w:rPr>
          <w:t>asserted by Alan Kirkland of CHOICE in June 2022</w:t>
        </w:r>
      </w:hyperlink>
      <w:r w:rsidRPr="00350A58">
        <w:rPr>
          <w:rFonts w:eastAsia="Times New Roman" w:cs="Arial"/>
          <w:sz w:val="24"/>
          <w:shd w:val="clear" w:color="auto" w:fill="FFFFFF"/>
        </w:rPr>
        <w:t xml:space="preserve">) in </w:t>
      </w:r>
      <w:hyperlink r:id="rId91" w:history="1">
        <w:r w:rsidRPr="00350A58">
          <w:rPr>
            <w:rFonts w:eastAsia="Times New Roman" w:cs="Arial"/>
            <w:b/>
            <w:bCs/>
            <w:color w:val="0000FF"/>
            <w:sz w:val="24"/>
            <w:u w:val="single"/>
            <w:shd w:val="clear" w:color="auto" w:fill="FFFFFF"/>
          </w:rPr>
          <w:t>Interest And Penalty Fees Revenue</w:t>
        </w:r>
      </w:hyperlink>
      <w:r w:rsidRPr="00350A58">
        <w:rPr>
          <w:rFonts w:eastAsia="Times New Roman" w:cs="Arial"/>
          <w:b/>
          <w:bCs/>
          <w:sz w:val="24"/>
          <w:shd w:val="clear" w:color="auto" w:fill="FFFFFF"/>
        </w:rPr>
        <w:t xml:space="preserve"> </w:t>
      </w:r>
      <w:r w:rsidRPr="00350A58">
        <w:rPr>
          <w:rFonts w:eastAsia="Times New Roman" w:cs="Arial"/>
          <w:sz w:val="24"/>
        </w:rPr>
        <w:t xml:space="preserve">due ostensibly to </w:t>
      </w:r>
      <w:hyperlink r:id="rId92" w:history="1">
        <w:r w:rsidRPr="00350A58">
          <w:rPr>
            <w:rFonts w:eastAsia="Times New Roman" w:cs="Arial"/>
            <w:b/>
            <w:bCs/>
            <w:color w:val="0000FF"/>
            <w:sz w:val="24"/>
            <w:u w:val="single"/>
          </w:rPr>
          <w:t>Credit Card Issuers</w:t>
        </w:r>
      </w:hyperlink>
      <w:r w:rsidRPr="00350A58">
        <w:rPr>
          <w:rFonts w:eastAsia="Times New Roman" w:cs="Arial"/>
          <w:b/>
          <w:bCs/>
          <w:sz w:val="24"/>
          <w:shd w:val="clear" w:color="auto" w:fill="FFFFFF"/>
        </w:rPr>
        <w:t xml:space="preserve"> </w:t>
      </w:r>
      <w:r w:rsidRPr="00350A58">
        <w:rPr>
          <w:rFonts w:eastAsia="Times New Roman" w:cs="Arial"/>
          <w:sz w:val="24"/>
        </w:rPr>
        <w:t xml:space="preserve">not passing on falls in the </w:t>
      </w:r>
      <w:hyperlink r:id="rId93" w:history="1">
        <w:r w:rsidRPr="00350A58">
          <w:rPr>
            <w:rFonts w:eastAsia="Times New Roman" w:cs="Arial"/>
            <w:b/>
            <w:bCs/>
            <w:color w:val="0000FF"/>
            <w:sz w:val="24"/>
            <w:u w:val="single"/>
          </w:rPr>
          <w:t>Overnight Cash Rate</w:t>
        </w:r>
      </w:hyperlink>
      <w:r w:rsidRPr="00350A58">
        <w:rPr>
          <w:rFonts w:eastAsia="Times New Roman" w:cs="Arial"/>
          <w:b/>
          <w:bCs/>
          <w:sz w:val="24"/>
        </w:rPr>
        <w:t xml:space="preserve">.  </w:t>
      </w:r>
      <w:r w:rsidRPr="00350A58">
        <w:rPr>
          <w:rFonts w:eastAsia="Times New Roman" w:cs="Arial"/>
          <w:sz w:val="24"/>
        </w:rPr>
        <w:t>The remaining 20% of that</w:t>
      </w:r>
      <w:r w:rsidRPr="00350A58">
        <w:rPr>
          <w:rFonts w:eastAsia="Times New Roman" w:cs="Arial"/>
          <w:b/>
          <w:bCs/>
          <w:sz w:val="24"/>
        </w:rPr>
        <w:t xml:space="preserve"> </w:t>
      </w:r>
      <w:hyperlink r:id="rId94" w:history="1">
        <w:r w:rsidRPr="00350A58">
          <w:rPr>
            <w:rFonts w:eastAsia="Times New Roman" w:cs="Arial"/>
            <w:b/>
            <w:bCs/>
            <w:color w:val="0066FF"/>
            <w:sz w:val="24"/>
            <w:u w:val="single"/>
            <w:shd w:val="clear" w:color="auto" w:fill="FFFFFF"/>
          </w:rPr>
          <w:t>$6.3 billion</w:t>
        </w:r>
      </w:hyperlink>
      <w:r w:rsidRPr="00350A58">
        <w:rPr>
          <w:rFonts w:eastAsia="Times New Roman" w:cs="Arial"/>
          <w:sz w:val="24"/>
          <w:shd w:val="clear" w:color="auto" w:fill="FFFFFF"/>
        </w:rPr>
        <w:t xml:space="preserve"> was paid by other </w:t>
      </w:r>
      <w:hyperlink r:id="rId95" w:history="1">
        <w:r w:rsidRPr="00350A58">
          <w:rPr>
            <w:rFonts w:eastAsia="Times New Roman" w:cs="Arial"/>
            <w:b/>
            <w:bCs/>
            <w:i/>
            <w:iCs/>
            <w:color w:val="0000FF"/>
            <w:sz w:val="24"/>
            <w:u w:val="single"/>
            <w:shd w:val="clear" w:color="auto" w:fill="FFFFFF"/>
          </w:rPr>
          <w:t>Occasional Revolvers</w:t>
        </w:r>
      </w:hyperlink>
      <w:r w:rsidRPr="00350A58">
        <w:rPr>
          <w:rFonts w:eastAsia="Times New Roman" w:cs="Arial"/>
          <w:b/>
          <w:bCs/>
          <w:i/>
          <w:iCs/>
          <w:color w:val="292526"/>
          <w:sz w:val="24"/>
          <w:shd w:val="clear" w:color="auto" w:fill="FFFFFF"/>
        </w:rPr>
        <w:t xml:space="preserve"> </w:t>
      </w:r>
      <w:r w:rsidRPr="00350A58">
        <w:rPr>
          <w:rFonts w:eastAsia="Times New Roman" w:cs="Arial"/>
          <w:color w:val="292526"/>
          <w:sz w:val="24"/>
          <w:shd w:val="clear" w:color="auto" w:fill="FFFFFF"/>
        </w:rPr>
        <w:t>that</w:t>
      </w:r>
      <w:r w:rsidRPr="00350A58">
        <w:rPr>
          <w:rFonts w:eastAsia="Times New Roman" w:cs="Arial"/>
          <w:b/>
          <w:bCs/>
          <w:i/>
          <w:iCs/>
          <w:color w:val="292526"/>
          <w:sz w:val="24"/>
          <w:shd w:val="clear" w:color="auto" w:fill="FFFFFF"/>
        </w:rPr>
        <w:t xml:space="preserve"> </w:t>
      </w:r>
      <w:r w:rsidRPr="00350A58">
        <w:rPr>
          <w:rFonts w:eastAsia="Times New Roman" w:cs="Arial"/>
          <w:color w:val="292526"/>
          <w:sz w:val="24"/>
          <w:shd w:val="clear" w:color="auto" w:fill="FFFFFF"/>
        </w:rPr>
        <w:t xml:space="preserve">account for 20.42% </w:t>
      </w:r>
      <w:r w:rsidRPr="00350A58">
        <w:rPr>
          <w:rFonts w:eastAsia="Times New Roman" w:cs="Arial"/>
          <w:i/>
          <w:iCs/>
          <w:color w:val="292526"/>
          <w:sz w:val="24"/>
          <w:shd w:val="clear" w:color="auto" w:fill="FFFFFF"/>
          <w:lang w:val="en-AU"/>
        </w:rPr>
        <w:t>circa</w:t>
      </w:r>
      <w:r w:rsidRPr="00350A58">
        <w:rPr>
          <w:rFonts w:eastAsia="Times New Roman" w:cs="Arial"/>
          <w:color w:val="292526"/>
          <w:sz w:val="24"/>
          <w:shd w:val="clear" w:color="auto" w:fill="FFFFFF"/>
          <w:lang w:val="en-AU"/>
        </w:rPr>
        <w:t xml:space="preserve"> </w:t>
      </w:r>
      <w:r w:rsidRPr="00350A58">
        <w:rPr>
          <w:rFonts w:eastAsia="Times New Roman" w:cs="Arial"/>
          <w:color w:val="292526"/>
          <w:sz w:val="24"/>
          <w:shd w:val="clear" w:color="auto" w:fill="FFFFFF"/>
        </w:rPr>
        <w:t xml:space="preserve">of all </w:t>
      </w:r>
      <w:hyperlink r:id="rId96" w:history="1">
        <w:r w:rsidRPr="00350A58">
          <w:rPr>
            <w:rFonts w:eastAsia="Times New Roman" w:cs="Arial"/>
            <w:b/>
            <w:bCs/>
            <w:color w:val="0000FF"/>
            <w:sz w:val="24"/>
            <w:u w:val="single"/>
            <w:shd w:val="clear" w:color="auto" w:fill="FFFFFF"/>
          </w:rPr>
          <w:t>Credit Cardholders</w:t>
        </w:r>
      </w:hyperlink>
      <w:r w:rsidRPr="00350A58">
        <w:rPr>
          <w:rFonts w:eastAsia="Times New Roman" w:cs="Arial"/>
          <w:sz w:val="24"/>
          <w:shd w:val="clear" w:color="auto" w:fill="FFFFFF"/>
        </w:rPr>
        <w:t xml:space="preserve">.  The remaining 67% </w:t>
      </w:r>
      <w:r w:rsidRPr="00350A58">
        <w:rPr>
          <w:rFonts w:eastAsia="Times New Roman" w:cs="Arial"/>
          <w:i/>
          <w:iCs/>
          <w:sz w:val="24"/>
          <w:shd w:val="clear" w:color="auto" w:fill="FFFFFF"/>
          <w:lang w:val="en-AU"/>
        </w:rPr>
        <w:t>circa</w:t>
      </w:r>
      <w:r w:rsidRPr="00350A58">
        <w:rPr>
          <w:rFonts w:eastAsia="Times New Roman" w:cs="Arial"/>
          <w:sz w:val="24"/>
          <w:shd w:val="clear" w:color="auto" w:fill="FFFFFF"/>
          <w:lang w:val="en-AU"/>
        </w:rPr>
        <w:t xml:space="preserve"> </w:t>
      </w:r>
      <w:r w:rsidRPr="00350A58">
        <w:rPr>
          <w:rFonts w:eastAsia="Times New Roman" w:cs="Arial"/>
          <w:sz w:val="24"/>
          <w:shd w:val="clear" w:color="auto" w:fill="FFFFFF"/>
        </w:rPr>
        <w:t xml:space="preserve">of all </w:t>
      </w:r>
      <w:hyperlink r:id="rId97" w:history="1">
        <w:r w:rsidRPr="00350A58">
          <w:rPr>
            <w:rFonts w:eastAsia="Times New Roman" w:cs="Arial"/>
            <w:b/>
            <w:bCs/>
            <w:color w:val="0000FF"/>
            <w:sz w:val="24"/>
            <w:u w:val="single"/>
            <w:shd w:val="clear" w:color="auto" w:fill="FFFFFF"/>
          </w:rPr>
          <w:t>Credit Cardholders</w:t>
        </w:r>
      </w:hyperlink>
      <w:r w:rsidRPr="00350A58">
        <w:rPr>
          <w:rFonts w:eastAsia="Times New Roman" w:cs="Arial"/>
          <w:sz w:val="24"/>
        </w:rPr>
        <w:t>, described by the RBA as</w:t>
      </w:r>
      <w:r w:rsidRPr="00350A58">
        <w:rPr>
          <w:rFonts w:eastAsia="Times New Roman" w:cs="Arial"/>
          <w:b/>
          <w:bCs/>
          <w:sz w:val="24"/>
          <w:shd w:val="clear" w:color="auto" w:fill="FFFFFF"/>
        </w:rPr>
        <w:t xml:space="preserve"> </w:t>
      </w:r>
      <w:hyperlink r:id="rId98" w:history="1">
        <w:r w:rsidRPr="00350A58">
          <w:rPr>
            <w:rFonts w:eastAsia="Times New Roman" w:cs="Arial"/>
            <w:b/>
            <w:bCs/>
            <w:i/>
            <w:iCs/>
            <w:color w:val="0000FF"/>
            <w:sz w:val="24"/>
            <w:u w:val="single"/>
          </w:rPr>
          <w:t>Transactors</w:t>
        </w:r>
      </w:hyperlink>
      <w:r w:rsidRPr="00350A58">
        <w:rPr>
          <w:rFonts w:eastAsia="Times New Roman" w:cs="Arial"/>
          <w:b/>
          <w:bCs/>
          <w:i/>
          <w:iCs/>
          <w:sz w:val="24"/>
        </w:rPr>
        <w:t xml:space="preserve">, </w:t>
      </w:r>
      <w:r w:rsidRPr="00350A58">
        <w:rPr>
          <w:rFonts w:eastAsia="Times New Roman" w:cs="Arial"/>
          <w:sz w:val="24"/>
        </w:rPr>
        <w:t xml:space="preserve">contributed </w:t>
      </w:r>
      <w:r w:rsidRPr="00350A58">
        <w:rPr>
          <w:rFonts w:eastAsia="Times New Roman" w:cs="Arial"/>
          <w:i/>
          <w:iCs/>
          <w:sz w:val="24"/>
        </w:rPr>
        <w:t>zilch</w:t>
      </w:r>
      <w:r w:rsidRPr="00350A58">
        <w:rPr>
          <w:rFonts w:eastAsia="Times New Roman" w:cs="Arial"/>
          <w:sz w:val="24"/>
        </w:rPr>
        <w:t xml:space="preserve"> of that </w:t>
      </w:r>
      <w:hyperlink r:id="rId99" w:history="1">
        <w:r w:rsidRPr="00350A58">
          <w:rPr>
            <w:rFonts w:eastAsia="Times New Roman" w:cs="Arial"/>
            <w:b/>
            <w:bCs/>
            <w:color w:val="0066FF"/>
            <w:sz w:val="24"/>
            <w:u w:val="single"/>
            <w:shd w:val="clear" w:color="auto" w:fill="FFFFFF"/>
          </w:rPr>
          <w:t>$6.3 billion</w:t>
        </w:r>
      </w:hyperlink>
      <w:r w:rsidRPr="00350A58">
        <w:rPr>
          <w:rFonts w:eastAsia="Times New Roman" w:cs="Arial"/>
          <w:sz w:val="24"/>
          <w:shd w:val="clear" w:color="auto" w:fill="FFFFFF"/>
        </w:rPr>
        <w:t xml:space="preserve"> of </w:t>
      </w:r>
      <w:hyperlink r:id="rId100" w:history="1">
        <w:r w:rsidRPr="00350A58">
          <w:rPr>
            <w:rFonts w:eastAsia="Times New Roman" w:cs="Arial"/>
            <w:b/>
            <w:bCs/>
            <w:color w:val="0000FF"/>
            <w:sz w:val="24"/>
            <w:u w:val="single"/>
            <w:shd w:val="clear" w:color="auto" w:fill="FFFFFF"/>
          </w:rPr>
          <w:t>Interest And Penalty Fees Revenue</w:t>
        </w:r>
      </w:hyperlink>
      <w:r w:rsidRPr="00350A58">
        <w:rPr>
          <w:rFonts w:eastAsia="Times New Roman" w:cs="Arial"/>
          <w:sz w:val="24"/>
          <w:shd w:val="clear" w:color="auto" w:fill="FFFFFF"/>
        </w:rPr>
        <w:t xml:space="preserve">.  Hardly, an example of the </w:t>
      </w:r>
      <w:hyperlink r:id="rId101" w:history="1">
        <w:r w:rsidRPr="00350A58">
          <w:rPr>
            <w:rFonts w:eastAsia="Times New Roman" w:cs="Arial"/>
            <w:b/>
            <w:bCs/>
            <w:i/>
            <w:iCs/>
            <w:color w:val="0000FF"/>
            <w:sz w:val="24"/>
            <w:u w:val="single"/>
          </w:rPr>
          <w:t>User Pays Principle</w:t>
        </w:r>
      </w:hyperlink>
      <w:r w:rsidRPr="00350A58">
        <w:rPr>
          <w:rFonts w:eastAsia="Times New Roman" w:cs="Arial"/>
          <w:b/>
          <w:bCs/>
          <w:i/>
          <w:iCs/>
          <w:sz w:val="24"/>
        </w:rPr>
        <w:t xml:space="preserve"> </w:t>
      </w:r>
      <w:r w:rsidRPr="00350A58">
        <w:rPr>
          <w:rFonts w:eastAsia="Times New Roman" w:cs="Arial"/>
          <w:sz w:val="24"/>
        </w:rPr>
        <w:t>that "</w:t>
      </w:r>
      <w:hyperlink r:id="rId102" w:history="1">
        <w:r w:rsidRPr="00350A58">
          <w:rPr>
            <w:rFonts w:eastAsia="Times New Roman" w:cs="Arial"/>
            <w:b/>
            <w:bCs/>
            <w:color w:val="0000FF"/>
            <w:sz w:val="24"/>
            <w:u w:val="single"/>
          </w:rPr>
          <w:t>RBA's Reform of Credit Card Schemes in Aust: "I A Consultation Document" – Dec 2001</w:t>
        </w:r>
      </w:hyperlink>
      <w:r w:rsidRPr="00350A58">
        <w:rPr>
          <w:rFonts w:eastAsia="Times New Roman" w:cs="Arial"/>
          <w:b/>
          <w:bCs/>
          <w:sz w:val="24"/>
        </w:rPr>
        <w:t xml:space="preserve"> </w:t>
      </w:r>
      <w:r w:rsidRPr="00350A58">
        <w:rPr>
          <w:rFonts w:eastAsia="Times New Roman" w:cs="Arial"/>
          <w:sz w:val="24"/>
        </w:rPr>
        <w:t xml:space="preserve">advocated it apply to </w:t>
      </w:r>
      <w:hyperlink r:id="rId103" w:history="1">
        <w:r w:rsidRPr="00350A58">
          <w:rPr>
            <w:rFonts w:eastAsia="Times New Roman" w:cs="Arial"/>
            <w:b/>
            <w:bCs/>
            <w:color w:val="0000FF"/>
            <w:sz w:val="24"/>
            <w:u w:val="single"/>
          </w:rPr>
          <w:t>Credit Card Products</w:t>
        </w:r>
      </w:hyperlink>
      <w:r w:rsidRPr="00350A58">
        <w:rPr>
          <w:rFonts w:eastAsia="Times New Roman" w:cs="Arial"/>
          <w:b/>
          <w:bCs/>
          <w:sz w:val="24"/>
        </w:rPr>
        <w:t xml:space="preserve">  </w:t>
      </w:r>
      <w:hyperlink r:id="rId104" w:history="1">
        <w:r w:rsidRPr="00350A58">
          <w:rPr>
            <w:rFonts w:eastAsia="Times New Roman" w:cs="Arial"/>
            <w:b/>
            <w:bCs/>
            <w:color w:val="0066FF"/>
            <w:sz w:val="24"/>
            <w:u w:val="single"/>
          </w:rPr>
          <w:t>"....</w:t>
        </w:r>
      </w:hyperlink>
      <w:hyperlink r:id="rId105" w:history="1">
        <w:r w:rsidRPr="00350A58">
          <w:rPr>
            <w:rFonts w:ascii="Calibri" w:eastAsia="Times New Roman" w:hAnsi="Calibri" w:cs="Calibri"/>
            <w:b/>
            <w:bCs/>
            <w:color w:val="0066FF"/>
            <w:sz w:val="26"/>
            <w:szCs w:val="26"/>
            <w:u w:val="single"/>
            <w:shd w:val="clear" w:color="auto" w:fill="FFFFFF"/>
          </w:rPr>
          <w:t>consistent with the approach adopted by Australian financial institutions in pricing other payment instruments under their control</w:t>
        </w:r>
      </w:hyperlink>
      <w:r w:rsidRPr="00350A58">
        <w:rPr>
          <w:rFonts w:ascii="Calibri" w:eastAsia="Times New Roman" w:hAnsi="Calibri" w:cs="Calibri"/>
          <w:b/>
          <w:bCs/>
          <w:sz w:val="26"/>
          <w:szCs w:val="26"/>
          <w:shd w:val="clear" w:color="auto" w:fill="FFFFFF"/>
        </w:rPr>
        <w:t>."</w:t>
      </w:r>
      <w:r w:rsidRPr="00350A58">
        <w:rPr>
          <w:rFonts w:eastAsia="Times New Roman" w:cs="Arial"/>
          <w:sz w:val="24"/>
        </w:rPr>
        <w:t xml:space="preserve">  </w:t>
      </w:r>
      <w:hyperlink r:id="rId106" w:history="1">
        <w:r w:rsidRPr="00350A58">
          <w:rPr>
            <w:rFonts w:eastAsia="Times New Roman" w:cs="Arial"/>
            <w:b/>
            <w:bCs/>
            <w:color w:val="0000FF"/>
            <w:sz w:val="24"/>
            <w:u w:val="single"/>
          </w:rPr>
          <w:t>But its Board never adopted its own policy document</w:t>
        </w:r>
      </w:hyperlink>
      <w:r w:rsidRPr="00350A58">
        <w:rPr>
          <w:rFonts w:eastAsia="Times New Roman" w:cs="Arial"/>
          <w:sz w:val="24"/>
        </w:rPr>
        <w:t xml:space="preserve">. </w:t>
      </w:r>
    </w:p>
    <w:p w:rsidR="00350A58" w:rsidRPr="00350A58" w:rsidRDefault="00350A58" w:rsidP="00350A58">
      <w:pPr>
        <w:spacing w:after="0" w:line="240" w:lineRule="auto"/>
        <w:rPr>
          <w:rFonts w:ascii="Times New Roman" w:eastAsia="Times New Roman" w:hAnsi="Times New Roman"/>
          <w:sz w:val="24"/>
        </w:rPr>
      </w:pPr>
      <w:r w:rsidRPr="00350A58">
        <w:rPr>
          <w:rFonts w:eastAsia="Times New Roman" w:cs="Arial"/>
          <w:sz w:val="24"/>
        </w:rPr>
        <w:br/>
      </w:r>
      <w:r w:rsidRPr="00350A58">
        <w:rPr>
          <w:rFonts w:eastAsia="Times New Roman" w:cs="Arial"/>
          <w:b/>
          <w:bCs/>
          <w:sz w:val="24"/>
        </w:rPr>
        <w:t>13.     Footnotes</w:t>
      </w:r>
    </w:p>
    <w:p w:rsidR="00350A58" w:rsidRPr="00350A58" w:rsidRDefault="00350A58" w:rsidP="00350A58">
      <w:pPr>
        <w:spacing w:before="15" w:after="0" w:line="240" w:lineRule="auto"/>
        <w:rPr>
          <w:rFonts w:ascii="Times New Roman" w:eastAsia="Times New Roman" w:hAnsi="Times New Roman"/>
          <w:sz w:val="24"/>
        </w:rPr>
      </w:pPr>
      <w:hyperlink r:id="rId107" w:history="1">
        <w:r w:rsidRPr="00350A58">
          <w:rPr>
            <w:rFonts w:eastAsia="Times New Roman" w:cs="Arial"/>
            <w:b/>
            <w:bCs/>
            <w:color w:val="0000FF"/>
            <w:sz w:val="24"/>
            <w:u w:val="single"/>
          </w:rPr>
          <w:t>"RBA Governor Philip Lowe says it’s ‘still plausible’ first rate rise won’t be before 2024"</w:t>
        </w:r>
      </w:hyperlink>
      <w:r w:rsidRPr="00350A58">
        <w:rPr>
          <w:rFonts w:eastAsia="Times New Roman" w:cs="Arial"/>
          <w:sz w:val="24"/>
        </w:rPr>
        <w:t>  - Nov 16, 2021 </w:t>
      </w:r>
      <w:r w:rsidRPr="00350A58">
        <w:rPr>
          <w:rFonts w:eastAsia="Times New Roman" w:cs="Arial"/>
          <w:color w:val="000000"/>
          <w:sz w:val="24"/>
        </w:rPr>
        <w:t>address at Australian Business Economists.  The </w:t>
      </w:r>
      <w:hyperlink r:id="rId108" w:history="1">
        <w:r w:rsidRPr="00350A58">
          <w:rPr>
            <w:rFonts w:eastAsia="Times New Roman" w:cs="Arial"/>
            <w:b/>
            <w:bCs/>
            <w:color w:val="0000FF"/>
            <w:sz w:val="24"/>
            <w:u w:val="single"/>
          </w:rPr>
          <w:t>Cash Rate</w:t>
        </w:r>
      </w:hyperlink>
      <w:r w:rsidRPr="00350A58">
        <w:rPr>
          <w:rFonts w:eastAsia="Times New Roman" w:cs="Arial"/>
          <w:color w:val="000000"/>
          <w:sz w:val="24"/>
        </w:rPr>
        <w:t> was then 0.10% on 16 Nov 21.  RBA increased it to 1.85% on 3 Aug '22 even though the causes for recent material cost increases are imported (Ukraine War and to a lesser extent COVID19).</w:t>
      </w:r>
    </w:p>
    <w:p w:rsidR="00350A58" w:rsidRPr="00350A58" w:rsidRDefault="00350A58" w:rsidP="00350A58">
      <w:pPr>
        <w:spacing w:after="0" w:line="240" w:lineRule="auto"/>
        <w:rPr>
          <w:rFonts w:ascii="Times New Roman" w:eastAsia="Times New Roman" w:hAnsi="Times New Roman"/>
          <w:sz w:val="24"/>
        </w:rPr>
      </w:pPr>
      <w:r w:rsidRPr="00350A58">
        <w:rPr>
          <w:rFonts w:ascii="Times New Roman" w:eastAsia="Times New Roman" w:hAnsi="Times New Roman"/>
          <w:sz w:val="24"/>
        </w:rPr>
        <w:t> </w:t>
      </w:r>
    </w:p>
    <w:p w:rsidR="00350A58" w:rsidRPr="00350A58" w:rsidRDefault="00350A58" w:rsidP="00350A58">
      <w:pPr>
        <w:shd w:val="clear" w:color="auto" w:fill="FFFFFF"/>
        <w:spacing w:after="0" w:line="240" w:lineRule="auto"/>
        <w:textAlignment w:val="baseline"/>
        <w:outlineLvl w:val="0"/>
        <w:rPr>
          <w:rFonts w:ascii="Cambria" w:eastAsia="Times New Roman" w:hAnsi="Cambria"/>
          <w:b/>
          <w:bCs/>
          <w:color w:val="0A1633"/>
          <w:kern w:val="36"/>
          <w:sz w:val="26"/>
          <w:szCs w:val="26"/>
        </w:rPr>
      </w:pPr>
      <w:hyperlink r:id="rId109" w:history="1">
        <w:r w:rsidRPr="00350A58">
          <w:rPr>
            <w:rFonts w:ascii="Cambria" w:eastAsia="Times New Roman" w:hAnsi="Cambria"/>
            <w:b/>
            <w:bCs/>
            <w:color w:val="0000FF"/>
            <w:kern w:val="36"/>
            <w:sz w:val="26"/>
            <w:szCs w:val="26"/>
            <w:u w:val="single"/>
          </w:rPr>
          <w:t>‘They have to be held to account’: Future Fund chairman lashes RBA over rate rises</w:t>
        </w:r>
      </w:hyperlink>
      <w:r w:rsidRPr="00350A58">
        <w:rPr>
          <w:rFonts w:ascii="Cambria" w:eastAsia="Times New Roman" w:hAnsi="Cambria"/>
          <w:b/>
          <w:bCs/>
          <w:color w:val="0A1633"/>
          <w:kern w:val="36"/>
          <w:sz w:val="26"/>
          <w:szCs w:val="26"/>
        </w:rPr>
        <w:t>.</w:t>
      </w:r>
    </w:p>
    <w:p w:rsidR="00350A58" w:rsidRPr="00350A58" w:rsidRDefault="00350A58" w:rsidP="00350A58">
      <w:pPr>
        <w:spacing w:after="0" w:line="240" w:lineRule="auto"/>
        <w:rPr>
          <w:rFonts w:ascii="Times New Roman" w:eastAsia="Times New Roman" w:hAnsi="Times New Roman"/>
          <w:sz w:val="24"/>
        </w:rPr>
      </w:pPr>
      <w:r w:rsidRPr="00350A58">
        <w:rPr>
          <w:rFonts w:ascii="Times New Roman" w:eastAsia="Times New Roman" w:hAnsi="Times New Roman"/>
          <w:sz w:val="24"/>
        </w:rPr>
        <w:t> </w:t>
      </w:r>
    </w:p>
    <w:p w:rsidR="00350A58" w:rsidRPr="00350A58" w:rsidRDefault="00350A58" w:rsidP="00350A58">
      <w:pPr>
        <w:spacing w:after="0" w:line="240" w:lineRule="auto"/>
        <w:rPr>
          <w:rFonts w:eastAsia="Times New Roman" w:cs="Arial"/>
          <w:sz w:val="24"/>
        </w:rPr>
      </w:pPr>
      <w:r w:rsidRPr="00350A58">
        <w:rPr>
          <w:rFonts w:eastAsia="Times New Roman" w:cs="Arial"/>
          <w:sz w:val="24"/>
        </w:rPr>
        <w:t xml:space="preserve">Yours sincerely </w:t>
      </w:r>
    </w:p>
    <w:p w:rsidR="00350A58" w:rsidRPr="00350A58" w:rsidRDefault="00350A58" w:rsidP="00350A58">
      <w:pPr>
        <w:spacing w:before="100" w:beforeAutospacing="1" w:after="90" w:line="240" w:lineRule="auto"/>
        <w:rPr>
          <w:rFonts w:ascii="Times New Roman" w:eastAsia="Times New Roman" w:hAnsi="Times New Roman"/>
          <w:sz w:val="24"/>
        </w:rPr>
      </w:pPr>
      <w:r w:rsidRPr="00350A58">
        <w:rPr>
          <w:rFonts w:eastAsia="Times New Roman" w:cs="Arial"/>
          <w:sz w:val="24"/>
        </w:rPr>
        <w:t>Philip J. Johnston</w:t>
      </w:r>
    </w:p>
    <w:p w:rsidR="00350A58" w:rsidRPr="00350A58" w:rsidRDefault="00350A58" w:rsidP="00350A58">
      <w:pPr>
        <w:spacing w:before="90" w:after="0" w:line="240" w:lineRule="auto"/>
        <w:jc w:val="center"/>
        <w:rPr>
          <w:rFonts w:ascii="Times New Roman" w:eastAsia="Times New Roman" w:hAnsi="Times New Roman"/>
          <w:sz w:val="24"/>
        </w:rPr>
      </w:pPr>
      <w:r w:rsidRPr="00350A58">
        <w:rPr>
          <w:rFonts w:eastAsia="Times New Roman" w:cs="Arial"/>
          <w:b/>
          <w:bCs/>
          <w:color w:val="800000"/>
          <w:sz w:val="24"/>
          <w:shd w:val="clear" w:color="auto" w:fill="FFFFFF"/>
        </w:rPr>
        <w:t>==================================</w:t>
      </w:r>
    </w:p>
    <w:p w:rsidR="00350A58" w:rsidRPr="00350A58" w:rsidRDefault="00350A58" w:rsidP="00350A58">
      <w:pPr>
        <w:spacing w:before="120" w:after="0" w:line="240" w:lineRule="auto"/>
        <w:rPr>
          <w:rFonts w:ascii="Times New Roman" w:eastAsia="Times New Roman" w:hAnsi="Times New Roman"/>
          <w:sz w:val="24"/>
        </w:rPr>
      </w:pPr>
      <w:r w:rsidRPr="00350A58">
        <w:rPr>
          <w:rFonts w:eastAsia="Times New Roman" w:cs="Arial"/>
          <w:b/>
          <w:bCs/>
          <w:sz w:val="24"/>
        </w:rPr>
        <w:t>Parliamentary Acts, MoU's and RBA Credit Cards Regulatory Decisions relied upon in this Public Submission</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b/>
          <w:bCs/>
          <w:i/>
          <w:iCs/>
          <w:color w:val="000000"/>
          <w:sz w:val="26"/>
          <w:szCs w:val="26"/>
          <w:shd w:val="clear" w:color="auto" w:fill="FFFFFF"/>
        </w:rPr>
        <w:t xml:space="preserve">*         </w:t>
      </w:r>
      <w:hyperlink r:id="rId110" w:history="1">
        <w:r w:rsidRPr="00350A58">
          <w:rPr>
            <w:rFonts w:eastAsia="Times New Roman" w:cs="Arial"/>
            <w:b/>
            <w:bCs/>
            <w:i/>
            <w:iCs/>
            <w:color w:val="0000FF"/>
            <w:sz w:val="26"/>
            <w:szCs w:val="26"/>
            <w:u w:val="single"/>
            <w:shd w:val="clear" w:color="auto" w:fill="FFFFFF"/>
          </w:rPr>
          <w:t>Banking Act 1959</w:t>
        </w:r>
      </w:hyperlink>
      <w:r w:rsidRPr="00350A58">
        <w:rPr>
          <w:rFonts w:eastAsia="Times New Roman" w:cs="Arial"/>
          <w:b/>
          <w:bCs/>
          <w:i/>
          <w:iCs/>
          <w:color w:val="000000"/>
          <w:sz w:val="26"/>
          <w:szCs w:val="26"/>
          <w:shd w:val="clear" w:color="auto" w:fill="FFFFFF"/>
        </w:rPr>
        <w:t xml:space="preserve">  -  </w:t>
      </w:r>
      <w:r w:rsidRPr="00350A58">
        <w:rPr>
          <w:rFonts w:ascii="Times New Roman" w:eastAsia="Times New Roman" w:hAnsi="Times New Roman"/>
          <w:sz w:val="14"/>
          <w:szCs w:val="14"/>
        </w:rPr>
        <w:t> </w:t>
      </w:r>
      <w:hyperlink r:id="rId111" w:history="1">
        <w:r w:rsidRPr="00350A58">
          <w:rPr>
            <w:rFonts w:eastAsia="Times New Roman" w:cs="Arial"/>
            <w:b/>
            <w:bCs/>
            <w:i/>
            <w:iCs/>
            <w:color w:val="0563C1"/>
            <w:sz w:val="24"/>
            <w:u w:val="single"/>
          </w:rPr>
          <w:t>Banking Act 1959</w:t>
        </w:r>
      </w:hyperlink>
      <w:r w:rsidRPr="00350A58">
        <w:rPr>
          <w:rFonts w:eastAsia="Times New Roman" w:cs="Arial"/>
          <w:b/>
          <w:bCs/>
          <w:i/>
          <w:iCs/>
          <w:sz w:val="24"/>
        </w:rPr>
        <w:t xml:space="preserve">  </w:t>
      </w:r>
      <w:r w:rsidRPr="00350A58">
        <w:rPr>
          <w:rFonts w:ascii="Times New Roman" w:eastAsia="Times New Roman" w:hAnsi="Times New Roman"/>
          <w:b/>
          <w:bCs/>
          <w:sz w:val="20"/>
          <w:szCs w:val="20"/>
        </w:rPr>
        <w:t>(222 pgs)</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b/>
          <w:bCs/>
          <w:i/>
          <w:iCs/>
          <w:sz w:val="24"/>
        </w:rPr>
        <w:t xml:space="preserve">*          </w:t>
      </w:r>
      <w:hyperlink r:id="rId112" w:history="1">
        <w:r w:rsidRPr="00350A58">
          <w:rPr>
            <w:rFonts w:eastAsia="Times New Roman" w:cs="Arial"/>
            <w:b/>
            <w:bCs/>
            <w:i/>
            <w:iCs/>
            <w:color w:val="0000FF"/>
            <w:sz w:val="24"/>
            <w:u w:val="single"/>
          </w:rPr>
          <w:t>Reserve Bank Act 1959</w:t>
        </w:r>
      </w:hyperlink>
      <w:r w:rsidRPr="00350A58">
        <w:rPr>
          <w:rFonts w:eastAsia="Times New Roman" w:cs="Arial"/>
          <w:b/>
          <w:bCs/>
          <w:i/>
          <w:iCs/>
          <w:sz w:val="24"/>
        </w:rPr>
        <w:t>  -</w:t>
      </w:r>
      <w:proofErr w:type="gramStart"/>
      <w:r w:rsidRPr="00350A58">
        <w:rPr>
          <w:rFonts w:eastAsia="Times New Roman" w:cs="Arial"/>
          <w:b/>
          <w:bCs/>
          <w:i/>
          <w:iCs/>
          <w:sz w:val="24"/>
        </w:rPr>
        <w:t xml:space="preserve">  </w:t>
      </w:r>
      <w:proofErr w:type="gramEnd"/>
      <w:r w:rsidRPr="00350A58">
        <w:rPr>
          <w:rFonts w:eastAsia="Times New Roman" w:cs="Arial"/>
          <w:b/>
          <w:bCs/>
          <w:i/>
          <w:iCs/>
          <w:sz w:val="24"/>
        </w:rPr>
        <w:fldChar w:fldCharType="begin"/>
      </w:r>
      <w:r w:rsidRPr="00350A58">
        <w:rPr>
          <w:rFonts w:eastAsia="Times New Roman" w:cs="Arial"/>
          <w:b/>
          <w:bCs/>
          <w:i/>
          <w:iCs/>
          <w:sz w:val="24"/>
        </w:rPr>
        <w:instrText xml:space="preserve"> HYPERLINK "http://www.austlii.edu.au/au/legis/cth/consol_act/rba1959130/" </w:instrText>
      </w:r>
      <w:r w:rsidRPr="00350A58">
        <w:rPr>
          <w:rFonts w:eastAsia="Times New Roman" w:cs="Arial"/>
          <w:b/>
          <w:bCs/>
          <w:i/>
          <w:iCs/>
          <w:sz w:val="24"/>
        </w:rPr>
        <w:fldChar w:fldCharType="separate"/>
      </w:r>
      <w:r w:rsidRPr="00350A58">
        <w:rPr>
          <w:rFonts w:eastAsia="Times New Roman" w:cs="Arial"/>
          <w:b/>
          <w:bCs/>
          <w:i/>
          <w:iCs/>
          <w:color w:val="0563C1"/>
          <w:sz w:val="24"/>
          <w:u w:val="single"/>
        </w:rPr>
        <w:t>Reserve Bank Act 1959</w:t>
      </w:r>
      <w:r w:rsidRPr="00350A58">
        <w:rPr>
          <w:rFonts w:eastAsia="Times New Roman" w:cs="Arial"/>
          <w:b/>
          <w:bCs/>
          <w:i/>
          <w:iCs/>
          <w:sz w:val="24"/>
        </w:rPr>
        <w:fldChar w:fldCharType="end"/>
      </w:r>
      <w:r w:rsidRPr="00350A58">
        <w:rPr>
          <w:rFonts w:eastAsia="Times New Roman" w:cs="Arial"/>
          <w:b/>
          <w:bCs/>
          <w:i/>
          <w:iCs/>
          <w:sz w:val="24"/>
        </w:rPr>
        <w:t xml:space="preserve">  </w:t>
      </w:r>
      <w:r w:rsidRPr="00350A58">
        <w:rPr>
          <w:rFonts w:ascii="Times New Roman" w:eastAsia="Times New Roman" w:hAnsi="Times New Roman"/>
          <w:b/>
          <w:bCs/>
          <w:sz w:val="20"/>
          <w:szCs w:val="20"/>
        </w:rPr>
        <w:t>(57 pgs)</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b/>
          <w:bCs/>
          <w:i/>
          <w:iCs/>
          <w:sz w:val="24"/>
        </w:rPr>
        <w:t xml:space="preserve">*          </w:t>
      </w:r>
      <w:hyperlink r:id="rId113" w:history="1">
        <w:r w:rsidRPr="00350A58">
          <w:rPr>
            <w:rFonts w:eastAsia="Times New Roman" w:cs="Arial"/>
            <w:b/>
            <w:bCs/>
            <w:i/>
            <w:iCs/>
            <w:color w:val="0000FF"/>
            <w:sz w:val="24"/>
            <w:u w:val="single"/>
          </w:rPr>
          <w:t>Payment Systems (Regulation) Act 1998</w:t>
        </w:r>
      </w:hyperlink>
      <w:r w:rsidRPr="00350A58">
        <w:rPr>
          <w:rFonts w:eastAsia="Times New Roman" w:cs="Arial"/>
          <w:b/>
          <w:bCs/>
          <w:sz w:val="24"/>
        </w:rPr>
        <w:t>  -</w:t>
      </w:r>
      <w:proofErr w:type="gramStart"/>
      <w:r w:rsidRPr="00350A58">
        <w:rPr>
          <w:rFonts w:eastAsia="Times New Roman" w:cs="Arial"/>
          <w:b/>
          <w:bCs/>
          <w:sz w:val="24"/>
        </w:rPr>
        <w:t xml:space="preserve">  </w:t>
      </w:r>
      <w:proofErr w:type="gramEnd"/>
      <w:r w:rsidRPr="00350A58">
        <w:rPr>
          <w:rFonts w:eastAsia="Times New Roman" w:cs="Arial"/>
          <w:b/>
          <w:bCs/>
          <w:i/>
          <w:iCs/>
          <w:sz w:val="24"/>
        </w:rPr>
        <w:fldChar w:fldCharType="begin"/>
      </w:r>
      <w:r w:rsidRPr="00350A58">
        <w:rPr>
          <w:rFonts w:eastAsia="Times New Roman" w:cs="Arial"/>
          <w:b/>
          <w:bCs/>
          <w:i/>
          <w:iCs/>
          <w:sz w:val="24"/>
        </w:rPr>
        <w:instrText xml:space="preserve"> HYPERLINK "https://www.legislation.gov.au/Details/C2016C00591" </w:instrText>
      </w:r>
      <w:r w:rsidRPr="00350A58">
        <w:rPr>
          <w:rFonts w:eastAsia="Times New Roman" w:cs="Arial"/>
          <w:b/>
          <w:bCs/>
          <w:i/>
          <w:iCs/>
          <w:sz w:val="24"/>
        </w:rPr>
        <w:fldChar w:fldCharType="separate"/>
      </w:r>
      <w:r w:rsidRPr="00350A58">
        <w:rPr>
          <w:rFonts w:eastAsia="Times New Roman" w:cs="Arial"/>
          <w:b/>
          <w:bCs/>
          <w:i/>
          <w:iCs/>
          <w:color w:val="0563C1"/>
          <w:sz w:val="24"/>
          <w:u w:val="single"/>
        </w:rPr>
        <w:t>Payment Systems Board Act 1998</w:t>
      </w:r>
      <w:r w:rsidRPr="00350A58">
        <w:rPr>
          <w:rFonts w:eastAsia="Times New Roman" w:cs="Arial"/>
          <w:b/>
          <w:bCs/>
          <w:i/>
          <w:iCs/>
          <w:sz w:val="24"/>
        </w:rPr>
        <w:fldChar w:fldCharType="end"/>
      </w:r>
      <w:r w:rsidRPr="00350A58">
        <w:rPr>
          <w:rFonts w:eastAsia="Times New Roman" w:cs="Arial"/>
          <w:b/>
          <w:bCs/>
          <w:i/>
          <w:iCs/>
          <w:sz w:val="24"/>
        </w:rPr>
        <w:t xml:space="preserve">  </w:t>
      </w:r>
      <w:r w:rsidRPr="00350A58">
        <w:rPr>
          <w:rFonts w:ascii="Times New Roman" w:eastAsia="Times New Roman" w:hAnsi="Times New Roman"/>
          <w:b/>
          <w:bCs/>
          <w:sz w:val="20"/>
          <w:szCs w:val="20"/>
        </w:rPr>
        <w:t>(33 pages)</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b/>
          <w:bCs/>
          <w:i/>
          <w:iCs/>
          <w:sz w:val="24"/>
          <w:shd w:val="clear" w:color="auto" w:fill="FFFFFF"/>
        </w:rPr>
        <w:t xml:space="preserve">*          </w:t>
      </w:r>
      <w:hyperlink r:id="rId114" w:history="1">
        <w:r w:rsidRPr="00350A58">
          <w:rPr>
            <w:rFonts w:eastAsia="Times New Roman" w:cs="Arial"/>
            <w:b/>
            <w:bCs/>
            <w:i/>
            <w:iCs/>
            <w:color w:val="0000FF"/>
            <w:sz w:val="24"/>
            <w:u w:val="single"/>
            <w:shd w:val="clear" w:color="auto" w:fill="FFFFFF"/>
          </w:rPr>
          <w:t>APRA Act 1998</w:t>
        </w:r>
      </w:hyperlink>
      <w:r w:rsidRPr="00350A58">
        <w:rPr>
          <w:rFonts w:eastAsia="Times New Roman" w:cs="Arial"/>
          <w:b/>
          <w:bCs/>
          <w:sz w:val="24"/>
          <w:shd w:val="clear" w:color="auto" w:fill="FFFFFF"/>
        </w:rPr>
        <w:t xml:space="preserve">  </w:t>
      </w:r>
      <w:proofErr w:type="gramStart"/>
      <w:r w:rsidRPr="00350A58">
        <w:rPr>
          <w:rFonts w:eastAsia="Times New Roman" w:cs="Arial"/>
          <w:b/>
          <w:bCs/>
          <w:sz w:val="24"/>
          <w:shd w:val="clear" w:color="auto" w:fill="FFFFFF"/>
        </w:rPr>
        <w:t xml:space="preserve">- </w:t>
      </w:r>
      <w:r w:rsidRPr="00350A58">
        <w:rPr>
          <w:rFonts w:eastAsia="Times New Roman" w:cs="Arial"/>
          <w:sz w:val="24"/>
        </w:rPr>
        <w:t> </w:t>
      </w:r>
      <w:proofErr w:type="gramEnd"/>
      <w:r w:rsidRPr="00350A58">
        <w:rPr>
          <w:rFonts w:eastAsia="Times New Roman" w:cs="Arial"/>
          <w:b/>
          <w:bCs/>
          <w:sz w:val="24"/>
          <w:shd w:val="clear" w:color="auto" w:fill="FFFFFF"/>
        </w:rPr>
        <w:fldChar w:fldCharType="begin"/>
      </w:r>
      <w:r w:rsidRPr="00350A58">
        <w:rPr>
          <w:rFonts w:eastAsia="Times New Roman" w:cs="Arial"/>
          <w:b/>
          <w:bCs/>
          <w:sz w:val="24"/>
          <w:shd w:val="clear" w:color="auto" w:fill="FFFFFF"/>
        </w:rPr>
        <w:instrText xml:space="preserve"> HYPERLINK "https://www.legislation.gov.au/Details/C2018C00058" </w:instrText>
      </w:r>
      <w:r w:rsidRPr="00350A58">
        <w:rPr>
          <w:rFonts w:eastAsia="Times New Roman" w:cs="Arial"/>
          <w:b/>
          <w:bCs/>
          <w:sz w:val="24"/>
          <w:shd w:val="clear" w:color="auto" w:fill="FFFFFF"/>
        </w:rPr>
        <w:fldChar w:fldCharType="separate"/>
      </w:r>
      <w:r w:rsidRPr="00350A58">
        <w:rPr>
          <w:rFonts w:eastAsia="Times New Roman" w:cs="Arial"/>
          <w:b/>
          <w:bCs/>
          <w:i/>
          <w:iCs/>
          <w:color w:val="0000FF"/>
          <w:sz w:val="24"/>
          <w:u w:val="single"/>
          <w:shd w:val="clear" w:color="auto" w:fill="FFFFFF"/>
        </w:rPr>
        <w:t>APRA Act 1998</w:t>
      </w:r>
      <w:r w:rsidRPr="00350A58">
        <w:rPr>
          <w:rFonts w:eastAsia="Times New Roman" w:cs="Arial"/>
          <w:b/>
          <w:bCs/>
          <w:sz w:val="24"/>
          <w:shd w:val="clear" w:color="auto" w:fill="FFFFFF"/>
        </w:rPr>
        <w:fldChar w:fldCharType="end"/>
      </w:r>
      <w:r w:rsidRPr="00350A58">
        <w:rPr>
          <w:rFonts w:eastAsia="Times New Roman" w:cs="Arial"/>
          <w:b/>
          <w:bCs/>
          <w:sz w:val="24"/>
          <w:shd w:val="clear" w:color="auto" w:fill="FFFFFF"/>
        </w:rPr>
        <w:t xml:space="preserve">  </w:t>
      </w:r>
      <w:r w:rsidRPr="00350A58">
        <w:rPr>
          <w:rFonts w:ascii="Times New Roman" w:eastAsia="Times New Roman" w:hAnsi="Times New Roman"/>
          <w:b/>
          <w:bCs/>
          <w:sz w:val="20"/>
          <w:szCs w:val="20"/>
        </w:rPr>
        <w:t>(72 pgs)</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b/>
          <w:bCs/>
          <w:i/>
          <w:iCs/>
          <w:sz w:val="24"/>
          <w:shd w:val="clear" w:color="auto" w:fill="FFFFFF"/>
        </w:rPr>
        <w:t xml:space="preserve">*          </w:t>
      </w:r>
      <w:hyperlink r:id="rId115" w:history="1">
        <w:r w:rsidRPr="00350A58">
          <w:rPr>
            <w:rFonts w:eastAsia="Times New Roman" w:cs="Arial"/>
            <w:b/>
            <w:bCs/>
            <w:i/>
            <w:iCs/>
            <w:color w:val="0000FF"/>
            <w:sz w:val="24"/>
            <w:u w:val="single"/>
          </w:rPr>
          <w:t>Australian Securities and Investments Commission Act 2001</w:t>
        </w:r>
      </w:hyperlink>
      <w:r w:rsidRPr="00350A58">
        <w:rPr>
          <w:rFonts w:eastAsia="Times New Roman" w:cs="Arial"/>
          <w:b/>
          <w:bCs/>
          <w:sz w:val="24"/>
        </w:rPr>
        <w:t xml:space="preserve">  </w:t>
      </w:r>
      <w:r w:rsidRPr="00350A58">
        <w:rPr>
          <w:rFonts w:ascii="Times New Roman" w:eastAsia="Times New Roman" w:hAnsi="Times New Roman"/>
          <w:b/>
          <w:bCs/>
          <w:sz w:val="20"/>
          <w:szCs w:val="20"/>
        </w:rPr>
        <w:t>(394 pgs)</w:t>
      </w:r>
    </w:p>
    <w:p w:rsidR="00350A58" w:rsidRPr="00350A58" w:rsidRDefault="00350A58" w:rsidP="00350A58">
      <w:pPr>
        <w:spacing w:before="30" w:after="30" w:line="240" w:lineRule="auto"/>
        <w:rPr>
          <w:rFonts w:ascii="Times New Roman" w:eastAsia="Times New Roman" w:hAnsi="Times New Roman"/>
          <w:sz w:val="24"/>
        </w:rPr>
      </w:pPr>
      <w:r w:rsidRPr="00350A58">
        <w:rPr>
          <w:rFonts w:eastAsia="Times New Roman" w:cs="Arial"/>
          <w:sz w:val="24"/>
        </w:rPr>
        <w:t xml:space="preserve">*          </w:t>
      </w:r>
      <w:hyperlink r:id="rId116" w:history="1">
        <w:r w:rsidRPr="00350A58">
          <w:rPr>
            <w:rFonts w:eastAsia="Times New Roman" w:cs="Arial"/>
            <w:b/>
            <w:bCs/>
            <w:i/>
            <w:iCs/>
            <w:color w:val="0000FF"/>
            <w:sz w:val="24"/>
            <w:u w:val="single"/>
            <w:shd w:val="clear" w:color="auto" w:fill="FFFFFF"/>
          </w:rPr>
          <w:t>Competition and Consumer Act 2010</w:t>
        </w:r>
      </w:hyperlink>
      <w:r w:rsidRPr="00350A58">
        <w:rPr>
          <w:rFonts w:eastAsia="Times New Roman" w:cs="Arial"/>
          <w:b/>
          <w:bCs/>
          <w:i/>
          <w:iCs/>
          <w:sz w:val="24"/>
          <w:lang w:val="en-AU"/>
        </w:rPr>
        <w:t xml:space="preserve">  </w:t>
      </w:r>
      <w:r w:rsidRPr="00350A58">
        <w:rPr>
          <w:rFonts w:ascii="Times New Roman" w:eastAsia="Times New Roman" w:hAnsi="Times New Roman"/>
          <w:b/>
          <w:bCs/>
          <w:sz w:val="20"/>
          <w:szCs w:val="20"/>
        </w:rPr>
        <w:t>(544 pgs)</w:t>
      </w:r>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b/>
          <w:bCs/>
          <w:i/>
          <w:iCs/>
          <w:sz w:val="24"/>
          <w:shd w:val="clear" w:color="auto" w:fill="FFFFFF"/>
        </w:rPr>
        <w:t xml:space="preserve">*          </w:t>
      </w:r>
      <w:hyperlink r:id="rId117" w:history="1">
        <w:r w:rsidRPr="00350A58">
          <w:rPr>
            <w:rFonts w:eastAsia="Times New Roman" w:cs="Arial"/>
            <w:b/>
            <w:bCs/>
            <w:color w:val="0000FF"/>
            <w:sz w:val="24"/>
            <w:u w:val="single"/>
          </w:rPr>
          <w:t>Memorandum of Understanding</w:t>
        </w:r>
        <w:proofErr w:type="gramStart"/>
        <w:r w:rsidRPr="00350A58">
          <w:rPr>
            <w:rFonts w:eastAsia="Times New Roman" w:cs="Arial"/>
            <w:b/>
            <w:bCs/>
            <w:color w:val="0000FF"/>
            <w:sz w:val="24"/>
            <w:u w:val="single"/>
          </w:rPr>
          <w:t>  -</w:t>
        </w:r>
        <w:proofErr w:type="gramEnd"/>
        <w:r w:rsidRPr="00350A58">
          <w:rPr>
            <w:rFonts w:eastAsia="Times New Roman" w:cs="Arial"/>
            <w:b/>
            <w:bCs/>
            <w:color w:val="0000FF"/>
            <w:sz w:val="24"/>
            <w:u w:val="single"/>
          </w:rPr>
          <w:t xml:space="preserve">  Australian Competition and Consumer Commission and Reserve Bank of Australia </w:t>
        </w:r>
      </w:hyperlink>
      <w:hyperlink r:id="rId118" w:history="1">
        <w:r w:rsidRPr="00350A58">
          <w:rPr>
            <w:rFonts w:eastAsia="Times New Roman" w:cs="Arial"/>
            <w:color w:val="0000FF"/>
            <w:sz w:val="24"/>
            <w:u w:val="single"/>
          </w:rPr>
          <w:t>dated 8 Sept 1998</w:t>
        </w:r>
      </w:hyperlink>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color w:val="0000FF"/>
          <w:sz w:val="24"/>
        </w:rPr>
        <w:t xml:space="preserve">*          </w:t>
      </w:r>
      <w:hyperlink r:id="rId119" w:history="1">
        <w:r w:rsidRPr="00350A58">
          <w:rPr>
            <w:rFonts w:eastAsia="Times New Roman" w:cs="Arial"/>
            <w:b/>
            <w:bCs/>
            <w:color w:val="0000FF"/>
            <w:sz w:val="24"/>
            <w:u w:val="single"/>
          </w:rPr>
          <w:t>Memorandum of Understanding</w:t>
        </w:r>
        <w:proofErr w:type="gramStart"/>
        <w:r w:rsidRPr="00350A58">
          <w:rPr>
            <w:rFonts w:eastAsia="Times New Roman" w:cs="Arial"/>
            <w:b/>
            <w:bCs/>
            <w:color w:val="0000FF"/>
            <w:sz w:val="24"/>
            <w:u w:val="single"/>
          </w:rPr>
          <w:t>  -</w:t>
        </w:r>
        <w:proofErr w:type="gramEnd"/>
        <w:r w:rsidRPr="00350A58">
          <w:rPr>
            <w:rFonts w:eastAsia="Times New Roman" w:cs="Arial"/>
            <w:b/>
            <w:bCs/>
            <w:color w:val="0000FF"/>
            <w:sz w:val="24"/>
            <w:u w:val="single"/>
          </w:rPr>
          <w:t xml:space="preserve">  Australian Prudential Regulatory Authority and Australian Securities and Investments Commission </w:t>
        </w:r>
        <w:r w:rsidRPr="00350A58">
          <w:rPr>
            <w:rFonts w:eastAsia="Times New Roman" w:cs="Arial"/>
            <w:color w:val="0000FF"/>
            <w:sz w:val="24"/>
            <w:u w:val="single"/>
          </w:rPr>
          <w:t>dated 8 Oct 1998</w:t>
        </w:r>
      </w:hyperlink>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color w:val="0000FF"/>
          <w:sz w:val="24"/>
        </w:rPr>
        <w:t xml:space="preserve">*          </w:t>
      </w:r>
      <w:hyperlink r:id="rId120" w:history="1">
        <w:r w:rsidRPr="00350A58">
          <w:rPr>
            <w:rFonts w:eastAsia="Times New Roman" w:cs="Arial"/>
            <w:b/>
            <w:bCs/>
            <w:color w:val="0000FF"/>
            <w:sz w:val="24"/>
            <w:u w:val="single"/>
          </w:rPr>
          <w:t>Memorandum of Understanding</w:t>
        </w:r>
        <w:proofErr w:type="gramStart"/>
        <w:r w:rsidRPr="00350A58">
          <w:rPr>
            <w:rFonts w:eastAsia="Times New Roman" w:cs="Arial"/>
            <w:b/>
            <w:bCs/>
            <w:color w:val="0000FF"/>
            <w:sz w:val="24"/>
            <w:u w:val="single"/>
          </w:rPr>
          <w:t>  -</w:t>
        </w:r>
        <w:proofErr w:type="gramEnd"/>
        <w:r w:rsidRPr="00350A58">
          <w:rPr>
            <w:rFonts w:eastAsia="Times New Roman" w:cs="Arial"/>
            <w:b/>
            <w:bCs/>
            <w:color w:val="0000FF"/>
            <w:sz w:val="24"/>
            <w:u w:val="single"/>
          </w:rPr>
          <w:t xml:space="preserve">  Australian Prudential Regulation Authority and Reserve Bank of Australia </w:t>
        </w:r>
      </w:hyperlink>
      <w:hyperlink r:id="rId121" w:history="1">
        <w:r w:rsidRPr="00350A58">
          <w:rPr>
            <w:rFonts w:eastAsia="Times New Roman" w:cs="Arial"/>
            <w:color w:val="0000FF"/>
            <w:sz w:val="24"/>
            <w:u w:val="single"/>
          </w:rPr>
          <w:t>dated 12 October 1998</w:t>
        </w:r>
      </w:hyperlink>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b/>
          <w:bCs/>
          <w:sz w:val="24"/>
        </w:rPr>
        <w:t xml:space="preserve">*          </w:t>
      </w:r>
      <w:hyperlink r:id="rId122" w:history="1">
        <w:r w:rsidRPr="00350A58">
          <w:rPr>
            <w:rFonts w:eastAsia="Times New Roman" w:cs="Arial"/>
            <w:b/>
            <w:bCs/>
            <w:color w:val="0000FF"/>
            <w:sz w:val="24"/>
            <w:u w:val="single"/>
          </w:rPr>
          <w:t>Memorandum of Understanding</w:t>
        </w:r>
        <w:proofErr w:type="gramStart"/>
        <w:r w:rsidRPr="00350A58">
          <w:rPr>
            <w:rFonts w:eastAsia="Times New Roman" w:cs="Arial"/>
            <w:b/>
            <w:bCs/>
            <w:color w:val="0000FF"/>
            <w:sz w:val="24"/>
            <w:u w:val="single"/>
          </w:rPr>
          <w:t>  -</w:t>
        </w:r>
        <w:proofErr w:type="gramEnd"/>
        <w:r w:rsidRPr="00350A58">
          <w:rPr>
            <w:rFonts w:eastAsia="Times New Roman" w:cs="Arial"/>
            <w:b/>
            <w:bCs/>
            <w:color w:val="0000FF"/>
            <w:sz w:val="24"/>
            <w:u w:val="single"/>
          </w:rPr>
          <w:t xml:space="preserve">  Australian Prudential Regulation Authority and Australian Competition and Consumer Commission </w:t>
        </w:r>
      </w:hyperlink>
      <w:hyperlink r:id="rId123" w:history="1">
        <w:r w:rsidRPr="00350A58">
          <w:rPr>
            <w:rFonts w:eastAsia="Times New Roman" w:cs="Arial"/>
            <w:color w:val="0000FF"/>
            <w:sz w:val="24"/>
            <w:u w:val="single"/>
          </w:rPr>
          <w:t xml:space="preserve">dated 30 November 1999 </w:t>
        </w:r>
      </w:hyperlink>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b/>
          <w:bCs/>
          <w:i/>
          <w:iCs/>
          <w:sz w:val="24"/>
          <w:shd w:val="clear" w:color="auto" w:fill="FFFFFF"/>
        </w:rPr>
        <w:t xml:space="preserve">*          </w:t>
      </w:r>
      <w:hyperlink r:id="rId124" w:history="1">
        <w:r w:rsidRPr="00350A58">
          <w:rPr>
            <w:rFonts w:eastAsia="Times New Roman" w:cs="Arial"/>
            <w:b/>
            <w:bCs/>
            <w:color w:val="0000FF"/>
            <w:sz w:val="24"/>
            <w:u w:val="single"/>
          </w:rPr>
          <w:t>Memorandum of Understanding</w:t>
        </w:r>
        <w:proofErr w:type="gramStart"/>
        <w:r w:rsidRPr="00350A58">
          <w:rPr>
            <w:rFonts w:eastAsia="Times New Roman" w:cs="Arial"/>
            <w:b/>
            <w:bCs/>
            <w:color w:val="0000FF"/>
            <w:sz w:val="24"/>
            <w:u w:val="single"/>
          </w:rPr>
          <w:t>  -</w:t>
        </w:r>
        <w:proofErr w:type="gramEnd"/>
        <w:r w:rsidRPr="00350A58">
          <w:rPr>
            <w:rFonts w:eastAsia="Times New Roman" w:cs="Arial"/>
            <w:b/>
            <w:bCs/>
            <w:color w:val="0000FF"/>
            <w:sz w:val="24"/>
            <w:u w:val="single"/>
          </w:rPr>
          <w:t xml:space="preserve">  Australian Securities and Investments Commission and Reserve Bank Of Australia </w:t>
        </w:r>
        <w:r w:rsidRPr="00350A58">
          <w:rPr>
            <w:rFonts w:eastAsia="Times New Roman" w:cs="Arial"/>
            <w:color w:val="0000FF"/>
            <w:sz w:val="24"/>
            <w:u w:val="single"/>
          </w:rPr>
          <w:t>dated 18 March 2002</w:t>
        </w:r>
      </w:hyperlink>
    </w:p>
    <w:p w:rsidR="00350A58" w:rsidRPr="00350A58" w:rsidRDefault="00350A58" w:rsidP="00350A58">
      <w:pPr>
        <w:spacing w:before="30" w:after="30" w:line="240" w:lineRule="auto"/>
        <w:ind w:left="1470" w:hanging="750"/>
        <w:rPr>
          <w:rFonts w:ascii="Times New Roman" w:eastAsia="Times New Roman" w:hAnsi="Times New Roman"/>
          <w:sz w:val="24"/>
        </w:rPr>
      </w:pPr>
      <w:r w:rsidRPr="00350A58">
        <w:rPr>
          <w:rFonts w:eastAsia="Times New Roman" w:cs="Arial"/>
          <w:b/>
          <w:bCs/>
          <w:sz w:val="24"/>
        </w:rPr>
        <w:lastRenderedPageBreak/>
        <w:t xml:space="preserve">*          </w:t>
      </w:r>
      <w:hyperlink r:id="rId125" w:history="1">
        <w:r w:rsidRPr="00350A58">
          <w:rPr>
            <w:rFonts w:eastAsia="Times New Roman" w:cs="Arial"/>
            <w:b/>
            <w:bCs/>
            <w:color w:val="0000FF"/>
            <w:sz w:val="24"/>
            <w:u w:val="single"/>
          </w:rPr>
          <w:t>Credit Cards Regulatory Decisions by the RBA</w:t>
        </w:r>
      </w:hyperlink>
    </w:p>
    <w:p w:rsidR="00350A58" w:rsidRPr="00350A58" w:rsidRDefault="00350A58" w:rsidP="00350A58">
      <w:pPr>
        <w:spacing w:before="200" w:after="20" w:line="240" w:lineRule="auto"/>
        <w:rPr>
          <w:rFonts w:ascii="Times New Roman" w:eastAsia="Times New Roman" w:hAnsi="Times New Roman"/>
          <w:sz w:val="24"/>
        </w:rPr>
      </w:pPr>
      <w:r w:rsidRPr="00350A58">
        <w:rPr>
          <w:rFonts w:eastAsia="Times New Roman" w:cs="Arial"/>
          <w:b/>
          <w:bCs/>
          <w:sz w:val="24"/>
        </w:rPr>
        <w:t>Primary Sections of Acts relied upon:</w:t>
      </w:r>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color w:val="0000FF"/>
          <w:sz w:val="24"/>
        </w:rPr>
        <w:t></w:t>
      </w:r>
      <w:r w:rsidRPr="00350A58">
        <w:rPr>
          <w:rFonts w:ascii="Times New Roman" w:eastAsia="Times New Roman" w:hAnsi="Times New Roman"/>
          <w:color w:val="0000FF"/>
          <w:sz w:val="14"/>
          <w:szCs w:val="14"/>
        </w:rPr>
        <w:t xml:space="preserve">         </w:t>
      </w:r>
      <w:hyperlink r:id="rId126" w:history="1">
        <w:r w:rsidRPr="00350A58">
          <w:rPr>
            <w:rFonts w:eastAsia="Times New Roman" w:cs="Arial"/>
            <w:b/>
            <w:bCs/>
            <w:color w:val="0000FF"/>
            <w:sz w:val="24"/>
            <w:u w:val="single"/>
          </w:rPr>
          <w:t xml:space="preserve">Section </w:t>
        </w:r>
        <w:r w:rsidRPr="00350A58">
          <w:rPr>
            <w:rFonts w:eastAsia="Times New Roman" w:cs="Arial"/>
            <w:b/>
            <w:bCs/>
            <w:color w:val="0000FF"/>
            <w:sz w:val="24"/>
            <w:u w:val="single"/>
            <w:lang w:val="en"/>
          </w:rPr>
          <w:t>50 ‘Control of interest rates’</w:t>
        </w:r>
      </w:hyperlink>
      <w:r w:rsidRPr="00350A58">
        <w:rPr>
          <w:rFonts w:eastAsia="Times New Roman" w:cs="Arial"/>
          <w:color w:val="0000FF"/>
          <w:sz w:val="24"/>
          <w:lang w:val="en"/>
        </w:rPr>
        <w:t xml:space="preserve"> of the </w:t>
      </w:r>
      <w:hyperlink r:id="rId127" w:history="1">
        <w:r w:rsidRPr="00350A58">
          <w:rPr>
            <w:rFonts w:eastAsia="Times New Roman" w:cs="Arial"/>
            <w:b/>
            <w:bCs/>
            <w:color w:val="0000FF"/>
            <w:sz w:val="24"/>
            <w:u w:val="single"/>
          </w:rPr>
          <w:t>Banking Act 1959</w:t>
        </w:r>
      </w:hyperlink>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color w:val="0000FF"/>
          <w:sz w:val="24"/>
        </w:rPr>
        <w:t></w:t>
      </w:r>
      <w:r w:rsidRPr="00350A58">
        <w:rPr>
          <w:rFonts w:ascii="Times New Roman" w:eastAsia="Times New Roman" w:hAnsi="Times New Roman"/>
          <w:color w:val="0000FF"/>
          <w:sz w:val="14"/>
          <w:szCs w:val="14"/>
        </w:rPr>
        <w:t xml:space="preserve">         </w:t>
      </w:r>
      <w:hyperlink r:id="rId128" w:history="1">
        <w:r w:rsidRPr="00350A58">
          <w:rPr>
            <w:rFonts w:eastAsia="Times New Roman" w:cs="Arial"/>
            <w:b/>
            <w:bCs/>
            <w:color w:val="0000FF"/>
            <w:sz w:val="24"/>
            <w:u w:val="single"/>
          </w:rPr>
          <w:t>Section 10(2) 'Functions of Reserve Bank Board' of Reserve Bank Act 1959</w:t>
        </w:r>
      </w:hyperlink>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color w:val="0000FF"/>
          <w:sz w:val="24"/>
        </w:rPr>
        <w:t></w:t>
      </w:r>
      <w:r w:rsidRPr="00350A58">
        <w:rPr>
          <w:rFonts w:ascii="Times New Roman" w:eastAsia="Times New Roman" w:hAnsi="Times New Roman"/>
          <w:color w:val="0000FF"/>
          <w:sz w:val="14"/>
          <w:szCs w:val="14"/>
        </w:rPr>
        <w:t xml:space="preserve">         </w:t>
      </w:r>
      <w:hyperlink r:id="rId129" w:history="1">
        <w:r w:rsidRPr="00350A58">
          <w:rPr>
            <w:rFonts w:eastAsia="Times New Roman" w:cs="Arial"/>
            <w:b/>
            <w:bCs/>
            <w:color w:val="0000FF"/>
            <w:sz w:val="24"/>
            <w:u w:val="single"/>
            <w:shd w:val="clear" w:color="auto" w:fill="FFFFFF"/>
          </w:rPr>
          <w:t>Section 11(1) ‘</w:t>
        </w:r>
        <w:r w:rsidRPr="00350A58">
          <w:rPr>
            <w:rFonts w:eastAsia="Times New Roman" w:cs="Arial"/>
            <w:b/>
            <w:bCs/>
            <w:color w:val="0000FF"/>
            <w:sz w:val="24"/>
            <w:u w:val="single"/>
            <w:shd w:val="clear" w:color="auto" w:fill="FFFFFF"/>
            <w:lang w:val="en"/>
          </w:rPr>
          <w:t>Differences of opinion with Government on questions of policy</w:t>
        </w:r>
        <w:r w:rsidRPr="00350A58">
          <w:rPr>
            <w:rFonts w:eastAsia="Times New Roman" w:cs="Arial"/>
            <w:b/>
            <w:bCs/>
            <w:color w:val="0000FF"/>
            <w:sz w:val="24"/>
            <w:u w:val="single"/>
            <w:shd w:val="clear" w:color="auto" w:fill="FFFFFF"/>
          </w:rPr>
          <w:t>’ of the Reserve Bank Act 1959</w:t>
        </w:r>
      </w:hyperlink>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color w:val="0000FF"/>
          <w:sz w:val="24"/>
        </w:rPr>
        <w:t></w:t>
      </w:r>
      <w:r w:rsidRPr="00350A58">
        <w:rPr>
          <w:rFonts w:ascii="Times New Roman" w:eastAsia="Times New Roman" w:hAnsi="Times New Roman"/>
          <w:color w:val="0000FF"/>
          <w:sz w:val="14"/>
          <w:szCs w:val="14"/>
        </w:rPr>
        <w:t xml:space="preserve">         </w:t>
      </w:r>
      <w:hyperlink r:id="rId130" w:history="1">
        <w:r w:rsidRPr="00350A58">
          <w:rPr>
            <w:rFonts w:eastAsia="Times New Roman" w:cs="Arial"/>
            <w:b/>
            <w:bCs/>
            <w:color w:val="0000FF"/>
            <w:sz w:val="24"/>
            <w:u w:val="single"/>
          </w:rPr>
          <w:t>Division 2</w:t>
        </w:r>
        <w:r w:rsidRPr="00350A58">
          <w:rPr>
            <w:rFonts w:eastAsia="Times New Roman" w:cs="Arial"/>
            <w:color w:val="0000FF"/>
            <w:sz w:val="24"/>
            <w:u w:val="single"/>
          </w:rPr>
          <w:t>—</w:t>
        </w:r>
        <w:r w:rsidRPr="00350A58">
          <w:rPr>
            <w:rFonts w:eastAsia="Times New Roman" w:cs="Arial"/>
            <w:b/>
            <w:bCs/>
            <w:color w:val="0000FF"/>
            <w:sz w:val="24"/>
            <w:u w:val="single"/>
          </w:rPr>
          <w:t>Section 11 of the Payment Systems (Regulation) Act 1998</w:t>
        </w:r>
      </w:hyperlink>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color w:val="0000FF"/>
          <w:sz w:val="24"/>
        </w:rPr>
        <w:t></w:t>
      </w:r>
      <w:r w:rsidRPr="00350A58">
        <w:rPr>
          <w:rFonts w:ascii="Times New Roman" w:eastAsia="Times New Roman" w:hAnsi="Times New Roman"/>
          <w:color w:val="0000FF"/>
          <w:sz w:val="14"/>
          <w:szCs w:val="14"/>
        </w:rPr>
        <w:t xml:space="preserve">         </w:t>
      </w:r>
      <w:hyperlink r:id="rId131" w:history="1">
        <w:r w:rsidRPr="00350A58">
          <w:rPr>
            <w:rFonts w:eastAsia="Times New Roman" w:cs="Arial"/>
            <w:b/>
            <w:bCs/>
            <w:color w:val="0000FF"/>
            <w:sz w:val="24"/>
            <w:u w:val="single"/>
          </w:rPr>
          <w:t>Division 3</w:t>
        </w:r>
        <w:r w:rsidRPr="00350A58">
          <w:rPr>
            <w:rFonts w:eastAsia="Times New Roman" w:cs="Arial"/>
            <w:color w:val="0000FF"/>
            <w:sz w:val="24"/>
            <w:u w:val="single"/>
          </w:rPr>
          <w:t>—</w:t>
        </w:r>
        <w:r w:rsidRPr="00350A58">
          <w:rPr>
            <w:rFonts w:eastAsia="Times New Roman" w:cs="Arial"/>
            <w:b/>
            <w:bCs/>
            <w:color w:val="0000FF"/>
            <w:sz w:val="24"/>
            <w:u w:val="single"/>
          </w:rPr>
          <w:t>Section 12 of the Payment Systems (Regulation) Act 1998</w:t>
        </w:r>
      </w:hyperlink>
    </w:p>
    <w:p w:rsidR="00350A58" w:rsidRPr="00350A58" w:rsidRDefault="00350A58" w:rsidP="00350A58">
      <w:pPr>
        <w:spacing w:before="30" w:after="40" w:line="240" w:lineRule="auto"/>
        <w:ind w:left="1440" w:hanging="360"/>
        <w:rPr>
          <w:rFonts w:ascii="Times New Roman" w:eastAsia="Times New Roman" w:hAnsi="Times New Roman"/>
          <w:sz w:val="24"/>
        </w:rPr>
      </w:pPr>
      <w:r w:rsidRPr="00350A58">
        <w:rPr>
          <w:rFonts w:ascii="Symbol" w:eastAsia="Times New Roman" w:hAnsi="Symbol"/>
          <w:sz w:val="24"/>
        </w:rPr>
        <w:t></w:t>
      </w:r>
      <w:r w:rsidRPr="00350A58">
        <w:rPr>
          <w:rFonts w:ascii="Times New Roman" w:eastAsia="Times New Roman" w:hAnsi="Times New Roman"/>
          <w:sz w:val="14"/>
          <w:szCs w:val="14"/>
        </w:rPr>
        <w:t xml:space="preserve">         </w:t>
      </w:r>
      <w:hyperlink r:id="rId132" w:history="1">
        <w:r w:rsidRPr="00350A58">
          <w:rPr>
            <w:rFonts w:eastAsia="Times New Roman" w:cs="Arial"/>
            <w:b/>
            <w:bCs/>
            <w:color w:val="0000FF"/>
            <w:sz w:val="24"/>
            <w:u w:val="single"/>
            <w:shd w:val="clear" w:color="auto" w:fill="FFFFFF"/>
          </w:rPr>
          <w:t>Division 4</w:t>
        </w:r>
        <w:r w:rsidRPr="00350A58">
          <w:rPr>
            <w:rFonts w:eastAsia="Times New Roman" w:cs="Arial"/>
            <w:color w:val="0000FF"/>
            <w:sz w:val="24"/>
            <w:u w:val="single"/>
            <w:shd w:val="clear" w:color="auto" w:fill="FFFFFF"/>
          </w:rPr>
          <w:t>---</w:t>
        </w:r>
        <w:r w:rsidRPr="00350A58">
          <w:rPr>
            <w:rFonts w:eastAsia="Times New Roman" w:cs="Arial"/>
            <w:b/>
            <w:bCs/>
            <w:color w:val="0000FF"/>
            <w:sz w:val="24"/>
            <w:u w:val="single"/>
            <w:shd w:val="clear" w:color="auto" w:fill="FFFFFF"/>
          </w:rPr>
          <w:t>Section 18</w:t>
        </w:r>
        <w:r w:rsidRPr="00350A58">
          <w:rPr>
            <w:rFonts w:eastAsia="Times New Roman" w:cs="Arial"/>
            <w:color w:val="0000FF"/>
            <w:sz w:val="24"/>
            <w:u w:val="single"/>
            <w:shd w:val="clear" w:color="auto" w:fill="FFFFFF"/>
          </w:rPr>
          <w:t xml:space="preserve"> </w:t>
        </w:r>
        <w:r w:rsidRPr="00350A58">
          <w:rPr>
            <w:rFonts w:eastAsia="Times New Roman" w:cs="Arial"/>
            <w:b/>
            <w:bCs/>
            <w:color w:val="0000FF"/>
            <w:sz w:val="24"/>
            <w:u w:val="single"/>
            <w:shd w:val="clear" w:color="auto" w:fill="FFFFFF"/>
          </w:rPr>
          <w:t>of the</w:t>
        </w:r>
        <w:r w:rsidRPr="00350A58">
          <w:rPr>
            <w:rFonts w:eastAsia="Times New Roman" w:cs="Arial"/>
            <w:color w:val="0000FF"/>
            <w:sz w:val="24"/>
            <w:u w:val="single"/>
            <w:shd w:val="clear" w:color="auto" w:fill="FFFFFF"/>
          </w:rPr>
          <w:t xml:space="preserve"> </w:t>
        </w:r>
        <w:r w:rsidRPr="00350A58">
          <w:rPr>
            <w:rFonts w:eastAsia="Times New Roman" w:cs="Arial"/>
            <w:b/>
            <w:bCs/>
            <w:color w:val="0000FF"/>
            <w:sz w:val="24"/>
            <w:u w:val="single"/>
            <w:shd w:val="clear" w:color="auto" w:fill="FFFFFF"/>
          </w:rPr>
          <w:t>Payments System (Regulation) Act 1998</w:t>
        </w:r>
      </w:hyperlink>
    </w:p>
    <w:p w:rsidR="00350A58" w:rsidRPr="00350A58" w:rsidRDefault="00350A58" w:rsidP="00350A58">
      <w:pPr>
        <w:spacing w:before="150" w:after="100" w:line="240" w:lineRule="auto"/>
        <w:rPr>
          <w:rFonts w:ascii="Times New Roman" w:eastAsia="Times New Roman" w:hAnsi="Times New Roman"/>
          <w:sz w:val="24"/>
        </w:rPr>
      </w:pPr>
      <w:hyperlink r:id="rId133" w:history="1">
        <w:r w:rsidRPr="00350A58">
          <w:rPr>
            <w:rFonts w:eastAsia="Times New Roman" w:cs="Arial"/>
            <w:b/>
            <w:bCs/>
            <w:color w:val="0000FF"/>
            <w:sz w:val="24"/>
            <w:u w:val="single"/>
          </w:rPr>
          <w:t>Declaration that the Writer is not conflicted</w:t>
        </w:r>
      </w:hyperlink>
      <w:r w:rsidRPr="00350A58">
        <w:rPr>
          <w:rFonts w:eastAsia="Times New Roman" w:cs="Arial"/>
          <w:b/>
          <w:bCs/>
          <w:sz w:val="24"/>
        </w:rPr>
        <w:t>.</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2243"/>
    <w:multiLevelType w:val="multilevel"/>
    <w:tmpl w:val="1A8C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21366"/>
    <w:multiLevelType w:val="multilevel"/>
    <w:tmpl w:val="A28A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8"/>
    <w:rsid w:val="00350A58"/>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6D9BE-BDCE-4AB6-9F0C-D256180F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0A5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A58"/>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350A58"/>
    <w:rPr>
      <w:color w:val="0000FF"/>
      <w:u w:val="single"/>
    </w:rPr>
  </w:style>
  <w:style w:type="paragraph" w:styleId="NormalWeb">
    <w:name w:val="Normal (Web)"/>
    <w:basedOn w:val="Normal"/>
    <w:uiPriority w:val="99"/>
    <w:semiHidden/>
    <w:unhideWhenUsed/>
    <w:rsid w:val="00350A58"/>
    <w:pPr>
      <w:spacing w:before="100" w:beforeAutospacing="1" w:after="100" w:afterAutospacing="1" w:line="240" w:lineRule="auto"/>
    </w:pPr>
    <w:rPr>
      <w:rFonts w:ascii="Times New Roman" w:eastAsia="Times New Roman" w:hAnsi="Times New Roman"/>
      <w:sz w:val="24"/>
    </w:rPr>
  </w:style>
  <w:style w:type="character" w:customStyle="1" w:styleId="style141">
    <w:name w:val="style141"/>
    <w:basedOn w:val="DefaultParagraphFont"/>
    <w:rsid w:val="00350A58"/>
    <w:rPr>
      <w:color w:val="0033CC"/>
    </w:rPr>
  </w:style>
  <w:style w:type="character" w:customStyle="1" w:styleId="style51">
    <w:name w:val="style51"/>
    <w:basedOn w:val="DefaultParagraphFont"/>
    <w:rsid w:val="00350A58"/>
    <w:rPr>
      <w:rFonts w:ascii="Arial" w:hAnsi="Arial" w:cs="Arial" w:hint="default"/>
      <w:b/>
      <w:bCs/>
    </w:rPr>
  </w:style>
  <w:style w:type="character" w:customStyle="1" w:styleId="style31">
    <w:name w:val="style31"/>
    <w:basedOn w:val="DefaultParagraphFont"/>
    <w:rsid w:val="00350A58"/>
    <w:rPr>
      <w:rFonts w:ascii="Arial" w:hAnsi="Arial" w:cs="Arial" w:hint="default"/>
    </w:rPr>
  </w:style>
  <w:style w:type="character" w:customStyle="1" w:styleId="style211">
    <w:name w:val="style211"/>
    <w:basedOn w:val="DefaultParagraphFont"/>
    <w:rsid w:val="00350A58"/>
    <w:rPr>
      <w:rFonts w:ascii="Arial" w:hAnsi="Arial" w:cs="Arial" w:hint="default"/>
    </w:rPr>
  </w:style>
  <w:style w:type="character" w:styleId="Strong">
    <w:name w:val="Strong"/>
    <w:basedOn w:val="DefaultParagraphFont"/>
    <w:uiPriority w:val="22"/>
    <w:qFormat/>
    <w:rsid w:val="00350A58"/>
    <w:rPr>
      <w:b/>
      <w:bCs/>
    </w:rPr>
  </w:style>
  <w:style w:type="character" w:styleId="Emphasis">
    <w:name w:val="Emphasis"/>
    <w:basedOn w:val="DefaultParagraphFont"/>
    <w:uiPriority w:val="20"/>
    <w:qFormat/>
    <w:rsid w:val="00350A58"/>
    <w:rPr>
      <w:i/>
      <w:iCs/>
    </w:rPr>
  </w:style>
  <w:style w:type="character" w:styleId="HTMLCite">
    <w:name w:val="HTML Cite"/>
    <w:basedOn w:val="DefaultParagraphFont"/>
    <w:uiPriority w:val="99"/>
    <w:semiHidden/>
    <w:unhideWhenUsed/>
    <w:rsid w:val="00350A58"/>
    <w:rPr>
      <w:i/>
      <w:iCs/>
    </w:rPr>
  </w:style>
  <w:style w:type="paragraph" w:styleId="ListParagraph">
    <w:name w:val="List Paragraph"/>
    <w:basedOn w:val="Normal"/>
    <w:uiPriority w:val="34"/>
    <w:qFormat/>
    <w:rsid w:val="00350A58"/>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67177">
      <w:bodyDiv w:val="1"/>
      <w:marLeft w:val="0"/>
      <w:marRight w:val="0"/>
      <w:marTop w:val="0"/>
      <w:marBottom w:val="0"/>
      <w:divBdr>
        <w:top w:val="none" w:sz="0" w:space="0" w:color="auto"/>
        <w:left w:val="none" w:sz="0" w:space="0" w:color="auto"/>
        <w:bottom w:val="none" w:sz="0" w:space="0" w:color="auto"/>
        <w:right w:val="none" w:sz="0" w:space="0" w:color="auto"/>
      </w:divBdr>
      <w:divsChild>
        <w:div w:id="198161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9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Comms\Letter_to_Paul_Keating_28-Oct-20.htm" TargetMode="External"/><Relationship Id="rId117" Type="http://schemas.openxmlformats.org/officeDocument/2006/relationships/hyperlink" Target="file:///F:\Documents\My%20Web%20Sites\Muggaccinos\CreditCards\ACCC\memorandum_of_understanding.htm" TargetMode="External"/><Relationship Id="rId21" Type="http://schemas.openxmlformats.org/officeDocument/2006/relationships/hyperlink" Target="file:///F:\Documents\My%20Web%20Sites\Muggaccinos\CreditCards\Comms\Letter_to_Michael_West_10-July-20.htm" TargetMode="External"/><Relationship Id="rId42" Type="http://schemas.openxmlformats.org/officeDocument/2006/relationships/hyperlink" Target="file:///F:\Documents\My%20Web%20Sites\Muggaccinos\CreditCards\RoyalCom\Questions\Questions_Table.htm" TargetMode="External"/><Relationship Id="rId47" Type="http://schemas.openxmlformats.org/officeDocument/2006/relationships/hyperlink" Target="file:///F:\Documents\My%20Web%20Sites\Muggaccinos\CreditCards\DefinedTerms\Credit_Cardholders.htm" TargetMode="External"/><Relationship Id="rId63" Type="http://schemas.openxmlformats.org/officeDocument/2006/relationships/hyperlink" Target="file:///F:\Documents\My%20Web%20Sites\Muggaccinos\CreditCards\DefinedTerms\Line_Of_Credit.htm" TargetMode="External"/><Relationship Id="rId68" Type="http://schemas.openxmlformats.org/officeDocument/2006/relationships/hyperlink" Target="https://www.moneymanagement.com.au/news/policy-regulation/asic-and-apra-accountability-royal-commissioner" TargetMode="External"/><Relationship Id="rId84" Type="http://schemas.openxmlformats.org/officeDocument/2006/relationships/hyperlink" Target="file:///F:\Documents\My%20Web%20Sites\Muggaccinos\CreditCards\Images\Go_Money_Mastercard_Latitude_Financial.jpg" TargetMode="External"/><Relationship Id="rId89" Type="http://schemas.openxmlformats.org/officeDocument/2006/relationships/hyperlink" Target="file:///F:\Documents\My%20Web%20Sites\Muggaccinos\CreditCards\ABC\australian_banks_save_billions_by_failing_to_pass-on_%20rate_cuts.htm" TargetMode="External"/><Relationship Id="rId112" Type="http://schemas.openxmlformats.org/officeDocument/2006/relationships/hyperlink" Target="file:///F:\Documents\My%20Web%20Sites\Muggaccinos\CreditCards\RBA\Reserve_Bank_Act_1959.pdf" TargetMode="External"/><Relationship Id="rId133" Type="http://schemas.openxmlformats.org/officeDocument/2006/relationships/hyperlink" Target="file:///F:\Documents\My%20Web%20Sites\Muggaccinos\CreditCards\Writer\DeclarationThatTheWriterIsNotConflicted.htm" TargetMode="External"/><Relationship Id="rId16" Type="http://schemas.openxmlformats.org/officeDocument/2006/relationships/hyperlink" Target="file:///F:\Documents\My%20Web%20Sites\Muggaccinos\CreditCards\RoyalCom\Questions\Questions_Table.htm" TargetMode="External"/><Relationship Id="rId107" Type="http://schemas.openxmlformats.org/officeDocument/2006/relationships/hyperlink" Target="https://www.news.com.au/finance/economy/australian-economy/rba-governor-philip-lowe-says-its-still-plausible-first-rate-rise-wont-be-before-2024/news-story/5e811bd1c1b95add6f8a0e8c980705f1" TargetMode="External"/><Relationship Id="rId11" Type="http://schemas.openxmlformats.org/officeDocument/2006/relationships/hyperlink" Target="file:///F:\Documents\My%20Web%20Sites\Muggaccinos\CreditCards\Writer\Writer.htm" TargetMode="External"/><Relationship Id="rId32" Type="http://schemas.openxmlformats.org/officeDocument/2006/relationships/hyperlink" Target="file:///F:\Documents\My%20Web%20Sites\Muggaccinos\CreditCards\DefinedTerms\Financially_Uneducated_And_Vulnerable.htm" TargetMode="External"/><Relationship Id="rId37" Type="http://schemas.openxmlformats.org/officeDocument/2006/relationships/hyperlink" Target="file:///F:\Documents\My%20Web%20Sites\Muggaccinos\CreditCards\DefinedTerms\Financial_Literacy.htm" TargetMode="External"/><Relationship Id="rId53" Type="http://schemas.openxmlformats.org/officeDocument/2006/relationships/hyperlink" Target="file:///F:\Documents\My%20Web%20Sites\Muggaccinos\CreditCards\DefinedTerms\Egaliterian_Country.htm" TargetMode="External"/><Relationship Id="rId58" Type="http://schemas.openxmlformats.org/officeDocument/2006/relationships/hyperlink" Target="file:///F:\Documents\My%20Web%20Sites\Muggaccinos\CreditCards\DefinedTerms\Usury_Unsecured_Interest_Rates.htm" TargetMode="External"/><Relationship Id="rId74" Type="http://schemas.openxmlformats.org/officeDocument/2006/relationships/hyperlink" Target="file:///F:\Documents\My%20Web%20Sites\Muggaccinos\CreditCards\DefinedTerms\Parliamentary_Bestowed_Mandate.htm" TargetMode="External"/><Relationship Id="rId79" Type="http://schemas.openxmlformats.org/officeDocument/2006/relationships/hyperlink" Target="https://www.claytonutz.com/knowledge/2020/march/asic-and-apra-provide-update-on-post-financial-services-royal-commission-regulation" TargetMode="External"/><Relationship Id="rId102" Type="http://schemas.openxmlformats.org/officeDocument/2006/relationships/hyperlink" Target="file:///F:\Documents\My%20Web%20Sites\Muggaccinos\CreditCards\DefinedTerms\TwoExceedinglyCostlyMonthlyInterestChargingPractices.htm" TargetMode="External"/><Relationship Id="rId123" Type="http://schemas.openxmlformats.org/officeDocument/2006/relationships/hyperlink" Target="file:///F:\Documents\My%20Web%20Sites\Muggaccinos\CreditCards\APRA\MOA_APRA-ASIC_Nov%201999.htm" TargetMode="External"/><Relationship Id="rId128" Type="http://schemas.openxmlformats.org/officeDocument/2006/relationships/hyperlink" Target="http://www7.austlii.edu.au/cgi-bin/viewdoc/au/legis/cth/consol_act/rba1959130/s10.html" TargetMode="External"/><Relationship Id="rId5" Type="http://schemas.openxmlformats.org/officeDocument/2006/relationships/hyperlink" Target="file:///F:\Documents\My%20Web%20Sites\Muggaccinos\CreditCards\DefinedTerms\Parliamentary_Bestowed_Mandate.htm" TargetMode="External"/><Relationship Id="rId90" Type="http://schemas.openxmlformats.org/officeDocument/2006/relationships/hyperlink" Target="file:///F:\Documents\My%20Web%20Sites\Muggaccinos\CreditCards\Choice\$6.3%20billion_stolen_from_pockets_of_Australians_by_banks_CHOICE.htm" TargetMode="External"/><Relationship Id="rId95" Type="http://schemas.openxmlformats.org/officeDocument/2006/relationships/hyperlink" Target="file:///F:\Documents\My%20Web%20Sites\Muggaccinos\CreditCards\Actions\Occasional_Revolvers.htm" TargetMode="External"/><Relationship Id="rId14" Type="http://schemas.openxmlformats.org/officeDocument/2006/relationships/hyperlink" Target="file:///F:\Documents\My%20Web%20Sites\Muggaccinos\CreditCards\ABC\LetterToExecutiveProducersFourCorners_15-Sept-17.htm" TargetMode="External"/><Relationship Id="rId22" Type="http://schemas.openxmlformats.org/officeDocument/2006/relationships/hyperlink" Target="file:///F:\Documents\My%20Web%20Sites\Muggaccinos\CreditCards\DefinedTerms\Statutory_Duty.htm" TargetMode="External"/><Relationship Id="rId27" Type="http://schemas.openxmlformats.org/officeDocument/2006/relationships/hyperlink" Target="file:///F:\Documents\My%20Web%20Sites\Muggaccinos\CreditCards\Comms\Facts_Sheet_for_Paul_Keating.htm" TargetMode="External"/><Relationship Id="rId30" Type="http://schemas.openxmlformats.org/officeDocument/2006/relationships/hyperlink" Target="file:///F:\Documents\My%20Web%20Sites\Muggaccinos\CreditCards\Comms\Letter_to_Elizabeth_Sheedy_15-Feb-21.htm" TargetMode="External"/><Relationship Id="rId35" Type="http://schemas.openxmlformats.org/officeDocument/2006/relationships/hyperlink" Target="file:///F:\Documents\My%20Web%20Sites\Muggaccinos\CreditCards\RoyalCom\Questions\Questions_Table.htm" TargetMode="External"/><Relationship Id="rId43" Type="http://schemas.openxmlformats.org/officeDocument/2006/relationships/hyperlink" Target="file:///F:\Documents\My%20Web%20Sites\Muggaccinos\CreditCards\DefinedTerms\Unconscionable_Conduct.htm" TargetMode="External"/><Relationship Id="rId48" Type="http://schemas.openxmlformats.org/officeDocument/2006/relationships/hyperlink" Target="file:///F:\Documents\My%20Web%20Sites\Muggaccinos\CreditCards\DefinedTerms\NumeracyAndLiteracyTargeting.htm" TargetMode="External"/><Relationship Id="rId56" Type="http://schemas.openxmlformats.org/officeDocument/2006/relationships/hyperlink" Target="file:///F:\Documents\My%20Web%20Sites\Muggaccinos\CreditCards\DefinedTerms\Credit_Card_Issuer.htm" TargetMode="External"/><Relationship Id="rId64" Type="http://schemas.openxmlformats.org/officeDocument/2006/relationships/hyperlink" Target="file:///F:\Documents\My%20Web%20Sites\Muggaccinos\CreditCards\DefinedTerms\Credit_Cards.htm" TargetMode="External"/><Relationship Id="rId69" Type="http://schemas.openxmlformats.org/officeDocument/2006/relationships/hyperlink" Target="https://www.abc.net.au/news/ian-verrender/5261264" TargetMode="External"/><Relationship Id="rId77" Type="http://schemas.openxmlformats.org/officeDocument/2006/relationships/hyperlink" Target="file:///F:\Documents\My%20Web%20Sites\Muggaccinos\CreditCards\Uncon_Cond\BalTransfers\ANZ\ANZ-CreditCards-Conditions-Of-Use.pdf" TargetMode="External"/><Relationship Id="rId100" Type="http://schemas.openxmlformats.org/officeDocument/2006/relationships/hyperlink" Target="file:///F:\Documents\My%20Web%20Sites\Muggaccinos\CreditCards\DefinedTerms\Interest_And_Penalty_Fees_Revenue.htm" TargetMode="External"/><Relationship Id="rId105" Type="http://schemas.openxmlformats.org/officeDocument/2006/relationships/hyperlink" Target="file:///F:\Documents\My%20Web%20Sites\Muggaccinos\CreditCards\DefinedTerms\TwoExceedinglyCostlyMonthlyInterestChargingPractices.htm" TargetMode="External"/><Relationship Id="rId113" Type="http://schemas.openxmlformats.org/officeDocument/2006/relationships/hyperlink" Target="file:///F:\Documents\My%20Web%20Sites\Muggaccinos\CreditCards\RBA\C2016C00591.pdf" TargetMode="External"/><Relationship Id="rId118" Type="http://schemas.openxmlformats.org/officeDocument/2006/relationships/hyperlink" Target="file:///F:\Documents\My%20Web%20Sites\Muggaccinos\CreditCards\ACCC\memorandum_of_understanding.htm" TargetMode="External"/><Relationship Id="rId126" Type="http://schemas.openxmlformats.org/officeDocument/2006/relationships/hyperlink" Target="http://www7.austlii.edu.au/cgi-bin/viewdb/au/legis/cth/consol_act/ba195972/s50.html" TargetMode="External"/><Relationship Id="rId134" Type="http://schemas.openxmlformats.org/officeDocument/2006/relationships/fontTable" Target="fontTable.xml"/><Relationship Id="rId8" Type="http://schemas.openxmlformats.org/officeDocument/2006/relationships/hyperlink" Target="file:///F:\Documents\My%20Web%20Sites\Muggaccinos\CreditCards\Writer\Writer.htm" TargetMode="External"/><Relationship Id="rId51" Type="http://schemas.openxmlformats.org/officeDocument/2006/relationships/hyperlink" Target="file:///F:\Documents\My%20Web%20Sites\Muggaccinos\CreditCards\Class_Actions\Persistent_Revolvers.htm" TargetMode="External"/><Relationship Id="rId72" Type="http://schemas.openxmlformats.org/officeDocument/2006/relationships/hyperlink" Target="file:///F:\Documents\My%20Web%20Sites\Muggaccinos\CreditCards\DefinedTerms\Credit_Card_Issuer.htm" TargetMode="External"/><Relationship Id="rId80" Type="http://schemas.openxmlformats.org/officeDocument/2006/relationships/hyperlink" Target="https://download.asic.gov.au/media/5419737/amar-accountabiity-map-published-19-12-2019.pdf" TargetMode="External"/><Relationship Id="rId85" Type="http://schemas.openxmlformats.org/officeDocument/2006/relationships/hyperlink" Target="file:///F:\Documents\My%20Web%20Sites\Muggaccinos\CreditCards\Actions\Persistent_Revolvers.htm" TargetMode="External"/><Relationship Id="rId93" Type="http://schemas.openxmlformats.org/officeDocument/2006/relationships/hyperlink" Target="file:///F:\Documents\My%20Web%20Sites\Muggaccinos\CreditCards\DefinedTerms\Cash_Rate.htm" TargetMode="External"/><Relationship Id="rId98" Type="http://schemas.openxmlformats.org/officeDocument/2006/relationships/hyperlink" Target="file:///F:\Documents\My%20Web%20Sites\Muggaccinos\CreditCards\Actions\Transactors_and_Revolvers.htm" TargetMode="External"/><Relationship Id="rId121" Type="http://schemas.openxmlformats.org/officeDocument/2006/relationships/hyperlink" Target="file:///F:\Documents\My%20Web%20Sites\Muggaccinos\CreditCards\RBA\FiduciaryDuty\jmr-98-rba-apra-mou.pdf" TargetMode="External"/><Relationship Id="rId3" Type="http://schemas.openxmlformats.org/officeDocument/2006/relationships/settings" Target="settings.xml"/><Relationship Id="rId12" Type="http://schemas.openxmlformats.org/officeDocument/2006/relationships/hyperlink" Target="file:///F:\Documents\My%20Web%20Sites\Muggaccinos\CreditCards\MauriceBlackburn\SecondLetterToMauriceBlackburn_25-Jun-17.htm" TargetMode="External"/><Relationship Id="rId17" Type="http://schemas.openxmlformats.org/officeDocument/2006/relationships/hyperlink" Target="file:///F:\Documents\My%20Web%20Sites\Muggaccinos\CreditCards\Writer\Writer.htm" TargetMode="External"/><Relationship Id="rId25" Type="http://schemas.openxmlformats.org/officeDocument/2006/relationships/hyperlink" Target="file:///F:\Documents\My%20Web%20Sites\Muggaccinos\CreditCards\DefinedTerms\Financial_Literacy.htm" TargetMode="External"/><Relationship Id="rId33" Type="http://schemas.openxmlformats.org/officeDocument/2006/relationships/hyperlink" Target="file:///F:\Documents\My%20Web%20Sites\Muggaccinos\CreditCards\DefinedTerms\Financially_Uneducated_And_Vulnerable.htm" TargetMode="External"/><Relationship Id="rId38" Type="http://schemas.openxmlformats.org/officeDocument/2006/relationships/hyperlink" Target="file:///F:\Documents\My%20Web%20Sites\Muggaccinos\CreditCards\DefinedTerms\Financial_Literacy.htm" TargetMode="External"/><Relationship Id="rId46" Type="http://schemas.openxmlformats.org/officeDocument/2006/relationships/hyperlink" Target="file:///F:\Documents\My%20Web%20Sites\Muggaccinos\CreditCards\DefinedTerms\Financially_Uneducated_And_Vulnerable.htm" TargetMode="External"/><Relationship Id="rId59" Type="http://schemas.openxmlformats.org/officeDocument/2006/relationships/hyperlink" Target="file:///F:\Documents\My%20Web%20Sites\Muggaccinos\CreditCards\DefinedTerms\NumeracyAndLiteracyTargeting.htm" TargetMode="External"/><Relationship Id="rId67" Type="http://schemas.openxmlformats.org/officeDocument/2006/relationships/hyperlink" Target="https://www.moneymanagement.com.au/news/policy-regulation/asic-and-apra-accountability-royal-commissioner" TargetMode="External"/><Relationship Id="rId103" Type="http://schemas.openxmlformats.org/officeDocument/2006/relationships/hyperlink" Target="file:///F:\Documents\My%20Web%20Sites\Muggaccinos\CreditCards\DefinedTerms\Credit_Card_Products.htm" TargetMode="External"/><Relationship Id="rId108" Type="http://schemas.openxmlformats.org/officeDocument/2006/relationships/hyperlink" Target="file:///F:\Documents\My%20Web%20Sites\Muggaccinos\CreditCards\DefinedTerms\Cash_Rate.htm" TargetMode="External"/><Relationship Id="rId116" Type="http://schemas.openxmlformats.org/officeDocument/2006/relationships/hyperlink" Target="https://www.legislation.gov.au/Details/C2017C00375" TargetMode="External"/><Relationship Id="rId124" Type="http://schemas.openxmlformats.org/officeDocument/2006/relationships/hyperlink" Target="file:///F:\Documents\My%20Web%20Sites\Muggaccinos\CreditCards\ASIC\Memo_Of_UnderstandingASIC_RBA.htm" TargetMode="External"/><Relationship Id="rId129" Type="http://schemas.openxmlformats.org/officeDocument/2006/relationships/hyperlink" Target="http://www.austlii.edu.au/au/legis/cth/consol_act/rba1959130/s11.html" TargetMode="External"/><Relationship Id="rId20" Type="http://schemas.openxmlformats.org/officeDocument/2006/relationships/hyperlink" Target="file:///F:\Documents\My%20Web%20Sites\Muggaccinos\CreditCards\Comms\Letter_to_Ian_Verrender_5-Feb-20.htm" TargetMode="External"/><Relationship Id="rId41" Type="http://schemas.openxmlformats.org/officeDocument/2006/relationships/hyperlink" Target="file:///F:\Documents\My%20Web%20Sites\Muggaccinos\CreditCards\RoyalCom\Questions\Questions_Table.htm" TargetMode="External"/><Relationship Id="rId54" Type="http://schemas.openxmlformats.org/officeDocument/2006/relationships/hyperlink" Target="file:///F:\Documents\My%20Web%20Sites\Muggaccinos\CreditCards\DefinedTerms\Prior_to_the_Campbell_Report,_RBA_rulled_with_Iron_Fist.htm" TargetMode="External"/><Relationship Id="rId62" Type="http://schemas.openxmlformats.org/officeDocument/2006/relationships/hyperlink" Target="file:///F:\Documents\My%20Web%20Sites\Muggaccinos\CreditCards\Class_Actions\Transactors_and_Revolvers.htm" TargetMode="External"/><Relationship Id="rId70" Type="http://schemas.openxmlformats.org/officeDocument/2006/relationships/hyperlink" Target="file:///F:\Documents\My%20Web%20Sites\Muggaccinos\CreditCards\ABC\Is_it_time_for_corporate_watchdog_ASIC_to_be_put_down.htm" TargetMode="External"/><Relationship Id="rId75" Type="http://schemas.openxmlformats.org/officeDocument/2006/relationships/hyperlink" Target="file:///F:\Documents\My%20Web%20Sites\Muggaccinos\CreditCards\DefinedTerms\Unconscionable_Conduct.htm" TargetMode="External"/><Relationship Id="rId83" Type="http://schemas.openxmlformats.org/officeDocument/2006/relationships/hyperlink" Target="file:///F:\Documents\My%20Web%20Sites\Muggaccinos\CreditCards\DefinedTerms\Cash_Advance.htm" TargetMode="External"/><Relationship Id="rId88" Type="http://schemas.openxmlformats.org/officeDocument/2006/relationships/hyperlink" Target="file:///F:\Documents\My%20Web%20Sites\Muggaccinos\CreditCards\DefinedTerms\Credit_Cardholders.htm" TargetMode="External"/><Relationship Id="rId91" Type="http://schemas.openxmlformats.org/officeDocument/2006/relationships/hyperlink" Target="file:///F:\Documents\My%20Web%20Sites\Muggaccinos\CreditCards\DefinedTerms\Interest_And_Penalty_Fees_Revenue.htm" TargetMode="External"/><Relationship Id="rId96" Type="http://schemas.openxmlformats.org/officeDocument/2006/relationships/hyperlink" Target="file:///F:\Documents\My%20Web%20Sites\Muggaccinos\CreditCards\DefinedTerms\Credit_Cardholders.htm" TargetMode="External"/><Relationship Id="rId111" Type="http://schemas.openxmlformats.org/officeDocument/2006/relationships/hyperlink" Target="http://www7.austlii.edu.au/cgi-bin/viewdb/au/legis/cth/consol_act/ba195972/" TargetMode="External"/><Relationship Id="rId132" Type="http://schemas.openxmlformats.org/officeDocument/2006/relationships/hyperlink" Target="http://www.austlii.edu.au/au/legis/cth/consol_act/psa1998333/s18.html" TargetMode="External"/><Relationship Id="rId1" Type="http://schemas.openxmlformats.org/officeDocument/2006/relationships/numbering" Target="numbering.xml"/><Relationship Id="rId6" Type="http://schemas.openxmlformats.org/officeDocument/2006/relationships/hyperlink" Target="file:///F:\Documents\My%20Web%20Sites\Muggaccinos\CreditCards\DefinedTerms\Parliamentary_Bestowed_Mandate.htm" TargetMode="External"/><Relationship Id="rId15" Type="http://schemas.openxmlformats.org/officeDocument/2006/relationships/hyperlink" Target="file:///F:\Documents\My%20Web%20Sites\Muggaccinos\CreditCards\RoyalCom\SubmissionToRoyalCommission_18-Apr-18.htm" TargetMode="External"/><Relationship Id="rId23" Type="http://schemas.openxmlformats.org/officeDocument/2006/relationships/hyperlink" Target="file:///F:\Documents\My%20Web%20Sites\Muggaccinos\CreditCards\DefinedTerms\Fiduciary_Duty.htm" TargetMode="External"/><Relationship Id="rId28" Type="http://schemas.openxmlformats.org/officeDocument/2006/relationships/hyperlink" Target="file:///F:\Documents\My%20Web%20Sites\Muggaccinos\CreditCards\RoyalCom\Questions\Questions_Table.htm" TargetMode="External"/><Relationship Id="rId36" Type="http://schemas.openxmlformats.org/officeDocument/2006/relationships/hyperlink" Target="file:///F:\Documents\My%20Web%20Sites\Muggaccinos\CreditCards\Actions\Persistent_Revolvers.htm" TargetMode="External"/><Relationship Id="rId49" Type="http://schemas.openxmlformats.org/officeDocument/2006/relationships/hyperlink" Target="file:///F:\Documents\My%20Web%20Sites\Muggaccinos\CreditCards\DefinedTerms\Extreme_Financial_And_Emotional_Distress.htm" TargetMode="External"/><Relationship Id="rId57" Type="http://schemas.openxmlformats.org/officeDocument/2006/relationships/hyperlink" Target="file:///F:\Documents\My%20Web%20Sites\Muggaccinos\CreditCards\DefinedTerms\PredatorySaleOfAFinancialProduct.htm" TargetMode="External"/><Relationship Id="rId106" Type="http://schemas.openxmlformats.org/officeDocument/2006/relationships/hyperlink" Target="file:///F:\Documents\My%20Web%20Sites\Muggaccinos\CreditCards\DefinedTerms\TwoExceedinglyCostlyMonthlyInterestChargingPractices.htm" TargetMode="External"/><Relationship Id="rId114" Type="http://schemas.openxmlformats.org/officeDocument/2006/relationships/hyperlink" Target="file:///F:\Documents\My%20Web%20Sites\Muggaccinos\CreditCards\APRA\APRA_Act_1998.rtf" TargetMode="External"/><Relationship Id="rId119" Type="http://schemas.openxmlformats.org/officeDocument/2006/relationships/hyperlink" Target="file:///F:\Documents\My%20Web%20Sites\Muggaccinos\CreditCards\ASIC\MOU_ASIC-APRA_1998.htm" TargetMode="External"/><Relationship Id="rId127" Type="http://schemas.openxmlformats.org/officeDocument/2006/relationships/hyperlink" Target="http://www7.austlii.edu.au/cgi-bin/viewdb/au/legis/cth/consol_act/ba195972/" TargetMode="External"/><Relationship Id="rId10" Type="http://schemas.openxmlformats.org/officeDocument/2006/relationships/hyperlink" Target="file:///F:\Documents\My%20Web%20Sites\Muggaccinos\CreditCards\DefinedTerms\User_Pays_Principle.htm" TargetMode="External"/><Relationship Id="rId31" Type="http://schemas.openxmlformats.org/officeDocument/2006/relationships/hyperlink" Target="file:///F:\Documents\My%20Web%20Sites\Muggaccinos\CreditCards\DefinedTerms\Credit_Cards.htm" TargetMode="External"/><Relationship Id="rId44" Type="http://schemas.openxmlformats.org/officeDocument/2006/relationships/hyperlink" Target="file:///F:\Documents\My%20Web%20Sites\Muggaccinos\CreditCards\DefinedTerms\Credit_Card_Issuer.htm" TargetMode="External"/><Relationship Id="rId52" Type="http://schemas.openxmlformats.org/officeDocument/2006/relationships/hyperlink" Target="file:///F:\Documents\My%20Web%20Sites\Muggaccinos\CreditCards\DefinedTerms\PredatorySaleOfAFinancialProduct.htm" TargetMode="External"/><Relationship Id="rId60" Type="http://schemas.openxmlformats.org/officeDocument/2006/relationships/hyperlink" Target="file:///F:\Documents\My%20Web%20Sites\Muggaccinos\CreditCards\DefinedTerms\Financially_Uneducated_And_Vulnerable.htm" TargetMode="External"/><Relationship Id="rId65" Type="http://schemas.openxmlformats.org/officeDocument/2006/relationships/hyperlink" Target="file:///F:\Documents\My%20Web%20Sites\Muggaccinos\CreditCards\DefinedTerms\User_Pays_Principle.htm" TargetMode="External"/><Relationship Id="rId73" Type="http://schemas.openxmlformats.org/officeDocument/2006/relationships/hyperlink" Target="file:///F:\Documents\My%20Web%20Sites\Muggaccinos\CreditCards\DefinedTerms\PredatorySaleOfAFinancialProduct.htm" TargetMode="External"/><Relationship Id="rId78" Type="http://schemas.openxmlformats.org/officeDocument/2006/relationships/hyperlink" Target="file:///F:\Documents\My%20Web%20Sites\Muggaccinos\CreditCards\DefinedTerms\Credit_Cards.htm" TargetMode="External"/><Relationship Id="rId81" Type="http://schemas.openxmlformats.org/officeDocument/2006/relationships/hyperlink" Target="https://www.apra.gov.au/sites/default/files/Governance%20and%20Senior%20Executive%20Accountabilities.pdf" TargetMode="External"/><Relationship Id="rId86" Type="http://schemas.openxmlformats.org/officeDocument/2006/relationships/hyperlink" Target="file:///F:\Documents\My%20Web%20Sites\Muggaccinos\CreditCards\DefinedTerms\Financial_Literacy.htm" TargetMode="External"/><Relationship Id="rId94" Type="http://schemas.openxmlformats.org/officeDocument/2006/relationships/hyperlink" Target="file:///F:\Documents\My%20Web%20Sites\Muggaccinos\CreditCards\ABC\australian_banks_save_billions_by_failing_to_pass-on_%20rate_cuts.htm" TargetMode="External"/><Relationship Id="rId99" Type="http://schemas.openxmlformats.org/officeDocument/2006/relationships/hyperlink" Target="file:///F:\Documents\My%20Web%20Sites\Muggaccinos\CreditCards\ABC\australian_banks_save_billions_by_failing_to_pass-on_%20rate_cuts.htm" TargetMode="External"/><Relationship Id="rId101" Type="http://schemas.openxmlformats.org/officeDocument/2006/relationships/hyperlink" Target="file:///F:\Documents\My%20Web%20Sites\Muggaccinos\CreditCards\DefinedTerms\User_Pays_Principle.htm" TargetMode="External"/><Relationship Id="rId122" Type="http://schemas.openxmlformats.org/officeDocument/2006/relationships/hyperlink" Target="file:///F:\Documents\My%20Web%20Sites\Muggaccinos\CreditCards\APRA\MOA_APRA-ASIC_Nov%201999.htm" TargetMode="External"/><Relationship Id="rId130" Type="http://schemas.openxmlformats.org/officeDocument/2006/relationships/hyperlink" Target="http://www7.austlii.edu.au/cgi-bin/viewdoc/au/legis/cth/consol_act/psa1998333/s11.html"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ocuments\My%20Web%20Sites\Muggaccinos\CreditCards\RBA\Comms\Response_to_RBA_8_Dec_11b.htm" TargetMode="External"/><Relationship Id="rId13" Type="http://schemas.openxmlformats.org/officeDocument/2006/relationships/hyperlink" Target="file:///F:\Documents\My%20Web%20Sites\Muggaccinos\CreditCards\MauriceBlackburn\Maurice_Blackburn_response_letter_14_July_17.pdf" TargetMode="External"/><Relationship Id="rId18" Type="http://schemas.openxmlformats.org/officeDocument/2006/relationships/hyperlink" Target="file:///F:\Documents\My%20Web%20Sites\Muggaccinos\CreditCards\Comms\Letter_to_Adele_Ferguson_5-Oct-19.htm" TargetMode="External"/><Relationship Id="rId39" Type="http://schemas.openxmlformats.org/officeDocument/2006/relationships/hyperlink" Target="file:///F:\Documents\My%20Web%20Sites\Muggaccinos\CreditCards\DefinedTerms\Interest_And_Penalty_Fees_Revenue.htm" TargetMode="External"/><Relationship Id="rId109" Type="http://schemas.openxmlformats.org/officeDocument/2006/relationships/hyperlink" Target="https://www.smh.com.au/business/banking-and-finance/they-have-to-be-held-to-account-future-fund-chairman-lashes-rba-over-rate-rises-20220831-p5beal.html" TargetMode="External"/><Relationship Id="rId34" Type="http://schemas.openxmlformats.org/officeDocument/2006/relationships/hyperlink" Target="file:///F:\Documents\My%20Web%20Sites\Muggaccinos\CreditCards\Writer\Writer.htm" TargetMode="External"/><Relationship Id="rId50" Type="http://schemas.openxmlformats.org/officeDocument/2006/relationships/hyperlink" Target="file:///F:\Documents\My%20Web%20Sites\Muggaccinos\CreditCards\DefinedTerms\Financially_Uneducated_And_Vulnerable.htm" TargetMode="External"/><Relationship Id="rId55" Type="http://schemas.openxmlformats.org/officeDocument/2006/relationships/hyperlink" Target="file:///F:\Documents\My%20Web%20Sites\Muggaccinos\CreditCards\DefinedTerms\Prior_to_the_Campbell_Report,_RBA_rulled_with_Iron_Fist.htm" TargetMode="External"/><Relationship Id="rId76" Type="http://schemas.openxmlformats.org/officeDocument/2006/relationships/hyperlink" Target="file:///F:\Documents\My%20Web%20Sites\Muggaccinos\CreditCards\DefinedTerms\PredatorySaleOfAFinancialProduct.htm" TargetMode="External"/><Relationship Id="rId97" Type="http://schemas.openxmlformats.org/officeDocument/2006/relationships/hyperlink" Target="file:///F:\Documents\My%20Web%20Sites\Muggaccinos\CreditCards\DefinedTerms\Credit_Cardholders.htm" TargetMode="External"/><Relationship Id="rId104" Type="http://schemas.openxmlformats.org/officeDocument/2006/relationships/hyperlink" Target="file:///F:\Documents\My%20Web%20Sites\Muggaccinos\CreditCards\DefinedTerms\TwoExceedinglyCostlyMonthlyInterestChargingPractices.htm" TargetMode="External"/><Relationship Id="rId120" Type="http://schemas.openxmlformats.org/officeDocument/2006/relationships/hyperlink" Target="file:///F:\Documents\My%20Web%20Sites\Muggaccinos\CreditCards\RBA\FiduciaryDuty\jmr-98-rba-apra-mou.pdf" TargetMode="External"/><Relationship Id="rId125" Type="http://schemas.openxmlformats.org/officeDocument/2006/relationships/hyperlink" Target="file:///F:\Documents\My%20Web%20Sites\Muggaccinos\CreditCards\RBA\AccessRegimes\credit_cards_regulatory_decision.htm" TargetMode="External"/><Relationship Id="rId7" Type="http://schemas.openxmlformats.org/officeDocument/2006/relationships/hyperlink" Target="file:///F:\Documents\My%20Web%20Sites\Muggaccinos\CreditCards\DefinedTerms\NumeracyAndLiteracyTargeting.htm" TargetMode="External"/><Relationship Id="rId71" Type="http://schemas.openxmlformats.org/officeDocument/2006/relationships/hyperlink" Target="file:///F:\Documents\My%20Web%20Sites\Muggaccinos\CreditCards\DefinedTerms\Parliamentary_Bestowed_Mandate.htm" TargetMode="External"/><Relationship Id="rId92" Type="http://schemas.openxmlformats.org/officeDocument/2006/relationships/hyperlink" Target="file:///F:\Documents\My%20Web%20Sites\Muggaccinos\CreditCards\DefinedTerms\Credit_Card_Issuer.htm" TargetMode="External"/><Relationship Id="rId2" Type="http://schemas.openxmlformats.org/officeDocument/2006/relationships/styles" Target="styles.xml"/><Relationship Id="rId29" Type="http://schemas.openxmlformats.org/officeDocument/2006/relationships/hyperlink" Target="file:///F:\Documents\My%20Web%20Sites\Muggaccinos\CreditCards\Comms\Facts_Sheet_for_Paul_Keating.htm" TargetMode="External"/><Relationship Id="rId24" Type="http://schemas.openxmlformats.org/officeDocument/2006/relationships/hyperlink" Target="file:///F:\Documents\My%20Web%20Sites\Muggaccinos\CreditCards\DefinedTerms\Credit_Cardholders.htm" TargetMode="External"/><Relationship Id="rId40" Type="http://schemas.openxmlformats.org/officeDocument/2006/relationships/hyperlink" Target="file:///F:\Documents\My%20Web%20Sites\Muggaccinos\CreditCards\DefinedTerms\Egaliterian_Country.htm" TargetMode="External"/><Relationship Id="rId45" Type="http://schemas.openxmlformats.org/officeDocument/2006/relationships/hyperlink" Target="file:///F:\Documents\My%20Web%20Sites\Muggaccinos\CreditCards\DefinedTerms\Unconscionable_Conduct.htm" TargetMode="External"/><Relationship Id="rId66" Type="http://schemas.openxmlformats.org/officeDocument/2006/relationships/hyperlink" Target="file:///F:\Documents\My%20Web%20Sites\Muggaccinos\CreditCards\DefinedTerms\Credit_Card_Products.htm" TargetMode="External"/><Relationship Id="rId87" Type="http://schemas.openxmlformats.org/officeDocument/2006/relationships/hyperlink" Target="file:///F:\Documents\My%20Web%20Sites\Muggaccinos\CreditCards\Actions\CreditCardStatistics_4-May-17.xls" TargetMode="External"/><Relationship Id="rId110" Type="http://schemas.openxmlformats.org/officeDocument/2006/relationships/hyperlink" Target="file:///F:\Documents\My%20Web%20Sites\Muggaccinos\CreditCards\RBA\C2016C00750-Banking_Act_1959_current_Feb-17.pdf" TargetMode="External"/><Relationship Id="rId115" Type="http://schemas.openxmlformats.org/officeDocument/2006/relationships/hyperlink" Target="file:///F:\Documents\My%20Web%20Sites\Muggaccinos\CreditCards\ASIC\asaica2001529.rtf" TargetMode="External"/><Relationship Id="rId131" Type="http://schemas.openxmlformats.org/officeDocument/2006/relationships/hyperlink" Target="http://www7.austlii.edu.au/cgi-bin/viewdoc/au/legis/cth/consol_act/psa1998333/s12.html" TargetMode="External"/><Relationship Id="rId61" Type="http://schemas.openxmlformats.org/officeDocument/2006/relationships/hyperlink" Target="file:///F:\Documents\My%20Web%20Sites\Muggaccinos\CreditCards\DefinedTerms\Extreme_Financial_And_Emotional_Distress.htm" TargetMode="External"/><Relationship Id="rId82" Type="http://schemas.openxmlformats.org/officeDocument/2006/relationships/hyperlink" Target="file:///F:\Documents\My%20Web%20Sites\Muggaccinos\CreditCards\DefinedTerms\Cash_Rate.htm" TargetMode="External"/><Relationship Id="rId19" Type="http://schemas.openxmlformats.org/officeDocument/2006/relationships/hyperlink" Target="file:///F:\Documents\My%20Web%20Sites\Muggaccinos\CreditCards\Writer\Wri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2022-09-05T01:54:00Z</dcterms:created>
  <dcterms:modified xsi:type="dcterms:W3CDTF">2022-09-05T01:57:00Z</dcterms:modified>
</cp:coreProperties>
</file>