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7E5" w:rsidRPr="00E417E5" w:rsidRDefault="00E417E5" w:rsidP="00E417E5">
      <w:pPr>
        <w:spacing w:before="285"/>
        <w:rPr>
          <w:rFonts w:ascii="Times New Roman" w:eastAsia="Times New Roman" w:hAnsi="Times New Roman"/>
          <w:szCs w:val="24"/>
        </w:rPr>
      </w:pPr>
      <w:r w:rsidRPr="00E417E5">
        <w:rPr>
          <w:rFonts w:eastAsia="Times New Roman" w:cs="Arial"/>
          <w:b/>
          <w:bCs/>
          <w:color w:val="292526"/>
          <w:sz w:val="26"/>
          <w:szCs w:val="26"/>
          <w:shd w:val="clear" w:color="auto" w:fill="FFFFFF"/>
        </w:rPr>
        <w:t xml:space="preserve">Two Terms </w:t>
      </w:r>
      <w:proofErr w:type="gramStart"/>
      <w:r w:rsidRPr="00E417E5">
        <w:rPr>
          <w:rFonts w:eastAsia="Times New Roman" w:cs="Arial"/>
          <w:b/>
          <w:bCs/>
          <w:color w:val="292526"/>
          <w:sz w:val="26"/>
          <w:szCs w:val="26"/>
          <w:shd w:val="clear" w:color="auto" w:fill="FFFFFF"/>
        </w:rPr>
        <w:t>Of</w:t>
      </w:r>
      <w:proofErr w:type="gramEnd"/>
      <w:r w:rsidRPr="00E417E5">
        <w:rPr>
          <w:rFonts w:eastAsia="Times New Roman" w:cs="Arial"/>
          <w:b/>
          <w:bCs/>
          <w:color w:val="292526"/>
          <w:sz w:val="26"/>
          <w:szCs w:val="26"/>
          <w:shd w:val="clear" w:color="auto" w:fill="FFFFFF"/>
        </w:rPr>
        <w:t xml:space="preserve"> Reference</w:t>
      </w:r>
      <w:r w:rsidR="00357E87">
        <w:rPr>
          <w:rFonts w:eastAsia="Times New Roman" w:cs="Arial"/>
          <w:b/>
          <w:bCs/>
          <w:color w:val="292526"/>
          <w:sz w:val="26"/>
          <w:szCs w:val="26"/>
          <w:shd w:val="clear" w:color="auto" w:fill="FFFFFF"/>
        </w:rPr>
        <w:t xml:space="preserve"> </w:t>
      </w:r>
      <w:bookmarkStart w:id="0" w:name="_GoBack"/>
      <w:r w:rsidR="00357E87" w:rsidRPr="00357E87">
        <w:rPr>
          <w:rFonts w:eastAsia="Times New Roman" w:cs="Arial"/>
          <w:bCs/>
          <w:color w:val="292526"/>
          <w:sz w:val="26"/>
          <w:szCs w:val="26"/>
          <w:shd w:val="clear" w:color="auto" w:fill="FFFFFF"/>
        </w:rPr>
        <w:t>means</w:t>
      </w:r>
      <w:r w:rsidRPr="00E417E5">
        <w:rPr>
          <w:rFonts w:eastAsia="Times New Roman" w:cs="Arial"/>
          <w:bCs/>
          <w:color w:val="292526"/>
          <w:sz w:val="26"/>
          <w:szCs w:val="26"/>
          <w:shd w:val="clear" w:color="auto" w:fill="FFFFFF"/>
        </w:rPr>
        <w:t>:</w:t>
      </w:r>
      <w:bookmarkEnd w:id="0"/>
    </w:p>
    <w:p w:rsidR="00E417E5" w:rsidRPr="00E417E5" w:rsidRDefault="00E417E5" w:rsidP="00E417E5">
      <w:pPr>
        <w:ind w:left="795" w:hanging="795"/>
        <w:rPr>
          <w:rFonts w:ascii="Times New Roman" w:eastAsia="Times New Roman" w:hAnsi="Times New Roman"/>
          <w:szCs w:val="24"/>
        </w:rPr>
      </w:pPr>
      <w:r w:rsidRPr="00E417E5">
        <w:rPr>
          <w:rFonts w:eastAsia="Times New Roman" w:cs="Arial"/>
          <w:color w:val="292526"/>
          <w:sz w:val="26"/>
          <w:szCs w:val="26"/>
          <w:shd w:val="clear" w:color="auto" w:fill="FFFFFF"/>
        </w:rPr>
        <w:t xml:space="preserve">1.        the </w:t>
      </w:r>
      <w:hyperlink r:id="rId4" w:history="1">
        <w:r w:rsidRPr="00E417E5">
          <w:rPr>
            <w:rFonts w:eastAsia="Times New Roman" w:cs="Arial"/>
            <w:b/>
            <w:bCs/>
            <w:i/>
            <w:iCs/>
            <w:color w:val="0000FF"/>
            <w:szCs w:val="24"/>
            <w:u w:val="single"/>
          </w:rPr>
          <w:t>Four Pillars</w:t>
        </w:r>
      </w:hyperlink>
      <w:r w:rsidRPr="00E417E5">
        <w:rPr>
          <w:rFonts w:eastAsia="Times New Roman" w:cs="Arial"/>
          <w:b/>
          <w:bCs/>
          <w:color w:val="292526"/>
          <w:sz w:val="26"/>
          <w:szCs w:val="26"/>
          <w:shd w:val="clear" w:color="auto" w:fill="FFFFFF"/>
        </w:rPr>
        <w:t xml:space="preserve"> </w:t>
      </w:r>
      <w:r w:rsidRPr="00E417E5">
        <w:rPr>
          <w:rFonts w:eastAsia="Times New Roman" w:cs="Arial"/>
          <w:color w:val="292526"/>
          <w:sz w:val="26"/>
          <w:szCs w:val="26"/>
          <w:shd w:val="clear" w:color="auto" w:fill="FFFFFF"/>
        </w:rPr>
        <w:t>(</w:t>
      </w:r>
      <w:r w:rsidRPr="00E417E5">
        <w:rPr>
          <w:rFonts w:eastAsia="Times New Roman" w:cs="Arial"/>
          <w:szCs w:val="24"/>
        </w:rPr>
        <w:t xml:space="preserve">and the banks that they own or are merged with) </w:t>
      </w:r>
      <w:r w:rsidRPr="00E417E5">
        <w:rPr>
          <w:rFonts w:eastAsia="Times New Roman" w:cs="Arial"/>
          <w:color w:val="292526"/>
          <w:sz w:val="26"/>
          <w:szCs w:val="26"/>
          <w:shd w:val="clear" w:color="auto" w:fill="FFFFFF"/>
        </w:rPr>
        <w:t xml:space="preserve">and </w:t>
      </w:r>
      <w:hyperlink r:id="rId5" w:history="1">
        <w:r w:rsidRPr="00E417E5">
          <w:rPr>
            <w:rFonts w:eastAsia="Times New Roman" w:cs="Arial"/>
            <w:b/>
            <w:bCs/>
            <w:color w:val="0000FF"/>
            <w:sz w:val="26"/>
            <w:szCs w:val="26"/>
            <w:u w:val="single"/>
            <w:shd w:val="clear" w:color="auto" w:fill="FFFFFF"/>
          </w:rPr>
          <w:t>Citibank Australia’s</w:t>
        </w:r>
      </w:hyperlink>
      <w:r w:rsidRPr="00E417E5">
        <w:rPr>
          <w:rFonts w:eastAsia="Times New Roman" w:cs="Arial"/>
          <w:b/>
          <w:bCs/>
          <w:color w:val="292526"/>
          <w:sz w:val="26"/>
          <w:szCs w:val="26"/>
          <w:shd w:val="clear" w:color="auto" w:fill="FFFFFF"/>
        </w:rPr>
        <w:t xml:space="preserve"> </w:t>
      </w:r>
      <w:r w:rsidRPr="00E417E5">
        <w:rPr>
          <w:rFonts w:eastAsia="Times New Roman" w:cs="Arial"/>
          <w:color w:val="292526"/>
          <w:sz w:val="26"/>
          <w:szCs w:val="26"/>
          <w:shd w:val="clear" w:color="auto" w:fill="FFFFFF"/>
        </w:rPr>
        <w:t> </w:t>
      </w:r>
      <w:hyperlink r:id="rId6" w:history="1">
        <w:r w:rsidRPr="00E417E5">
          <w:rPr>
            <w:rFonts w:eastAsia="Times New Roman" w:cs="Arial"/>
            <w:b/>
            <w:bCs/>
            <w:color w:val="0000FF"/>
            <w:szCs w:val="24"/>
            <w:u w:val="single"/>
            <w:shd w:val="clear" w:color="auto" w:fill="FFFFFF"/>
          </w:rPr>
          <w:t>Predatory Advertising</w:t>
        </w:r>
      </w:hyperlink>
      <w:r w:rsidRPr="00E417E5">
        <w:rPr>
          <w:rFonts w:eastAsia="Times New Roman" w:cs="Arial"/>
          <w:b/>
          <w:bCs/>
          <w:color w:val="292526"/>
          <w:szCs w:val="24"/>
          <w:shd w:val="clear" w:color="auto" w:fill="FFFFFF"/>
        </w:rPr>
        <w:t xml:space="preserve"> </w:t>
      </w:r>
      <w:r w:rsidRPr="00E417E5">
        <w:rPr>
          <w:rFonts w:eastAsia="Times New Roman" w:cs="Arial"/>
          <w:color w:val="292526"/>
          <w:szCs w:val="24"/>
          <w:shd w:val="clear" w:color="auto" w:fill="FFFFFF"/>
        </w:rPr>
        <w:t xml:space="preserve">of some </w:t>
      </w:r>
      <w:hyperlink r:id="rId7" w:history="1">
        <w:r w:rsidRPr="00E417E5">
          <w:rPr>
            <w:rFonts w:eastAsia="Times New Roman" w:cs="Arial"/>
            <w:b/>
            <w:bCs/>
            <w:color w:val="0000FF"/>
            <w:szCs w:val="24"/>
            <w:u w:val="single"/>
          </w:rPr>
          <w:t>Credit Cards</w:t>
        </w:r>
      </w:hyperlink>
      <w:r w:rsidRPr="00E417E5">
        <w:rPr>
          <w:rFonts w:eastAsia="Times New Roman" w:cs="Arial"/>
          <w:b/>
          <w:bCs/>
          <w:szCs w:val="24"/>
        </w:rPr>
        <w:t xml:space="preserve">, </w:t>
      </w:r>
      <w:r w:rsidRPr="00E417E5">
        <w:rPr>
          <w:rFonts w:eastAsia="Times New Roman" w:cs="Arial"/>
          <w:szCs w:val="24"/>
        </w:rPr>
        <w:t xml:space="preserve">as evidenced in </w:t>
      </w:r>
      <w:hyperlink r:id="rId8" w:history="1">
        <w:r w:rsidRPr="00E417E5">
          <w:rPr>
            <w:rFonts w:eastAsia="Times New Roman" w:cs="Arial"/>
            <w:b/>
            <w:bCs/>
            <w:color w:val="0000FF"/>
            <w:szCs w:val="24"/>
            <w:u w:val="single"/>
          </w:rPr>
          <w:t>Nine Examples</w:t>
        </w:r>
      </w:hyperlink>
      <w:r w:rsidRPr="00E417E5">
        <w:rPr>
          <w:rFonts w:eastAsia="Times New Roman" w:cs="Arial"/>
          <w:b/>
          <w:bCs/>
          <w:szCs w:val="24"/>
        </w:rPr>
        <w:t xml:space="preserve">, </w:t>
      </w:r>
      <w:r w:rsidRPr="00E417E5">
        <w:rPr>
          <w:rFonts w:eastAsia="Times New Roman" w:cs="Arial"/>
          <w:color w:val="292526"/>
          <w:szCs w:val="24"/>
          <w:shd w:val="clear" w:color="auto" w:fill="FFFFFF"/>
        </w:rPr>
        <w:t xml:space="preserve">that </w:t>
      </w:r>
      <w:r w:rsidRPr="00E417E5">
        <w:rPr>
          <w:rFonts w:eastAsia="Times New Roman" w:cs="Arial"/>
          <w:i/>
          <w:iCs/>
          <w:color w:val="292526"/>
          <w:szCs w:val="24"/>
          <w:shd w:val="clear" w:color="auto" w:fill="FFFFFF"/>
        </w:rPr>
        <w:t>'inter alia'</w:t>
      </w:r>
      <w:r w:rsidRPr="00E417E5">
        <w:rPr>
          <w:rFonts w:eastAsia="Times New Roman" w:cs="Arial"/>
          <w:color w:val="292526"/>
          <w:szCs w:val="24"/>
          <w:shd w:val="clear" w:color="auto" w:fill="FFFFFF"/>
        </w:rPr>
        <w:t xml:space="preserve"> </w:t>
      </w:r>
      <w:hyperlink r:id="rId9" w:history="1">
        <w:r w:rsidRPr="00E417E5">
          <w:rPr>
            <w:rFonts w:eastAsia="Times New Roman" w:cs="Arial"/>
            <w:b/>
            <w:bCs/>
            <w:color w:val="0000FF"/>
            <w:szCs w:val="24"/>
            <w:u w:val="single"/>
            <w:shd w:val="clear" w:color="auto" w:fill="FFFFFF"/>
          </w:rPr>
          <w:t xml:space="preserve">Targets </w:t>
        </w:r>
        <w:r w:rsidRPr="00E417E5">
          <w:rPr>
            <w:rFonts w:eastAsia="Times New Roman" w:cs="Arial"/>
            <w:b/>
            <w:bCs/>
            <w:color w:val="0000FF"/>
            <w:szCs w:val="24"/>
            <w:u w:val="single"/>
          </w:rPr>
          <w:t>Credit Cardholders With Low Financial Literacy Capacity</w:t>
        </w:r>
      </w:hyperlink>
      <w:r w:rsidRPr="00E417E5">
        <w:rPr>
          <w:rFonts w:eastAsia="Times New Roman" w:cs="Arial"/>
          <w:b/>
          <w:bCs/>
          <w:szCs w:val="24"/>
        </w:rPr>
        <w:t xml:space="preserve"> </w:t>
      </w:r>
      <w:r w:rsidRPr="00E417E5">
        <w:rPr>
          <w:rFonts w:eastAsia="Times New Roman" w:cs="Arial"/>
          <w:color w:val="292526"/>
          <w:szCs w:val="24"/>
        </w:rPr>
        <w:t>(identified by Productivity Commission</w:t>
      </w:r>
      <w:r w:rsidRPr="00E417E5">
        <w:rPr>
          <w:rFonts w:eastAsia="Times New Roman" w:cs="Arial"/>
          <w:color w:val="292526"/>
          <w:szCs w:val="24"/>
          <w:shd w:val="clear" w:color="auto" w:fill="FFFFFF"/>
        </w:rPr>
        <w:t xml:space="preserve"> and ABS reports in </w:t>
      </w:r>
      <w:hyperlink r:id="rId10" w:history="1">
        <w:r w:rsidRPr="00E417E5">
          <w:rPr>
            <w:rFonts w:eastAsia="Times New Roman" w:cs="Arial"/>
            <w:b/>
            <w:bCs/>
            <w:color w:val="0000FF"/>
            <w:szCs w:val="24"/>
            <w:u w:val="single"/>
          </w:rPr>
          <w:t>Numeracy And Literacy Range Of Australians</w:t>
        </w:r>
      </w:hyperlink>
      <w:r w:rsidRPr="00E417E5">
        <w:rPr>
          <w:rFonts w:eastAsia="Times New Roman" w:cs="Arial"/>
          <w:b/>
          <w:bCs/>
          <w:szCs w:val="24"/>
        </w:rPr>
        <w:t xml:space="preserve"> </w:t>
      </w:r>
      <w:r w:rsidRPr="00E417E5">
        <w:rPr>
          <w:rFonts w:eastAsia="Times New Roman" w:cs="Arial"/>
          <w:color w:val="292526"/>
          <w:szCs w:val="24"/>
          <w:shd w:val="clear" w:color="auto" w:fill="FFFFFF"/>
        </w:rPr>
        <w:t xml:space="preserve">as </w:t>
      </w:r>
      <w:hyperlink r:id="rId11" w:history="1">
        <w:r w:rsidRPr="00E417E5">
          <w:rPr>
            <w:rFonts w:eastAsia="Times New Roman" w:cs="Arial"/>
            <w:b/>
            <w:bCs/>
            <w:color w:val="0000FF"/>
            <w:szCs w:val="24"/>
            <w:u w:val="single"/>
          </w:rPr>
          <w:t>Financially Uneducated And Vulnerable</w:t>
        </w:r>
      </w:hyperlink>
      <w:r w:rsidRPr="00E417E5">
        <w:rPr>
          <w:rFonts w:eastAsia="Times New Roman" w:cs="Arial"/>
          <w:color w:val="292526"/>
          <w:szCs w:val="24"/>
          <w:shd w:val="clear" w:color="auto" w:fill="FFFFFF"/>
        </w:rPr>
        <w:t>)</w:t>
      </w:r>
      <w:r w:rsidRPr="00E417E5">
        <w:rPr>
          <w:rFonts w:eastAsia="Times New Roman" w:cs="Arial"/>
          <w:b/>
          <w:bCs/>
          <w:color w:val="292526"/>
          <w:szCs w:val="24"/>
          <w:shd w:val="clear" w:color="auto" w:fill="FFFFFF"/>
        </w:rPr>
        <w:t xml:space="preserve"> </w:t>
      </w:r>
      <w:r w:rsidRPr="00E417E5">
        <w:rPr>
          <w:rFonts w:eastAsia="Times New Roman" w:cs="Arial"/>
          <w:color w:val="292526"/>
          <w:szCs w:val="24"/>
          <w:shd w:val="clear" w:color="auto" w:fill="FFFFFF"/>
        </w:rPr>
        <w:t xml:space="preserve">invariably charging </w:t>
      </w:r>
      <w:hyperlink r:id="rId12" w:history="1">
        <w:r w:rsidRPr="00E417E5">
          <w:rPr>
            <w:rFonts w:eastAsia="Times New Roman" w:cs="Arial"/>
            <w:b/>
            <w:bCs/>
            <w:color w:val="0000FF"/>
            <w:szCs w:val="24"/>
            <w:u w:val="single"/>
            <w:shd w:val="clear" w:color="auto" w:fill="FFFFFF"/>
          </w:rPr>
          <w:t>Usurious Interest Rates</w:t>
        </w:r>
      </w:hyperlink>
      <w:r w:rsidRPr="00E417E5">
        <w:rPr>
          <w:rFonts w:eastAsia="Times New Roman" w:cs="Arial"/>
          <w:b/>
          <w:bCs/>
          <w:color w:val="292526"/>
          <w:szCs w:val="24"/>
          <w:shd w:val="clear" w:color="auto" w:fill="FFFFFF"/>
        </w:rPr>
        <w:t xml:space="preserve"> </w:t>
      </w:r>
      <w:r w:rsidRPr="00E417E5">
        <w:rPr>
          <w:rFonts w:eastAsia="Times New Roman" w:cs="Arial"/>
          <w:color w:val="292526"/>
          <w:szCs w:val="24"/>
          <w:shd w:val="clear" w:color="auto" w:fill="FFFFFF"/>
        </w:rPr>
        <w:t xml:space="preserve">- </w:t>
      </w:r>
      <w:hyperlink r:id="rId13" w:history="1">
        <w:r w:rsidRPr="00E417E5">
          <w:rPr>
            <w:rFonts w:eastAsia="Times New Roman" w:cs="Arial"/>
            <w:b/>
            <w:bCs/>
            <w:color w:val="0000FF"/>
            <w:szCs w:val="24"/>
            <w:u w:val="single"/>
            <w:shd w:val="clear" w:color="auto" w:fill="FFFFFF"/>
          </w:rPr>
          <w:t>these five large banks (and the banks that they own or are merged with) that provide over 80%</w:t>
        </w:r>
      </w:hyperlink>
      <w:r w:rsidRPr="00E417E5">
        <w:rPr>
          <w:rFonts w:eastAsia="Times New Roman" w:cs="Arial"/>
          <w:color w:val="292526"/>
          <w:szCs w:val="24"/>
          <w:shd w:val="clear" w:color="auto" w:fill="FFFFFF"/>
        </w:rPr>
        <w:t xml:space="preserve"> of all </w:t>
      </w:r>
      <w:hyperlink r:id="rId14" w:history="1">
        <w:r w:rsidRPr="00E417E5">
          <w:rPr>
            <w:rFonts w:eastAsia="Times New Roman" w:cs="Arial"/>
            <w:b/>
            <w:bCs/>
            <w:color w:val="0000FF"/>
            <w:szCs w:val="24"/>
            <w:u w:val="single"/>
            <w:shd w:val="clear" w:color="auto" w:fill="FFFFFF"/>
          </w:rPr>
          <w:t>Credit Card Products</w:t>
        </w:r>
      </w:hyperlink>
      <w:r w:rsidRPr="00E417E5">
        <w:rPr>
          <w:rFonts w:eastAsia="Times New Roman" w:cs="Arial"/>
          <w:color w:val="292526"/>
          <w:szCs w:val="24"/>
          <w:shd w:val="clear" w:color="auto" w:fill="FFFFFF"/>
        </w:rPr>
        <w:t xml:space="preserve">, hold empirical data that </w:t>
      </w:r>
      <w:r w:rsidRPr="00E417E5">
        <w:rPr>
          <w:rFonts w:eastAsia="Times New Roman" w:cs="Arial"/>
          <w:i/>
          <w:iCs/>
          <w:color w:val="292526"/>
          <w:szCs w:val="24"/>
          <w:shd w:val="clear" w:color="auto" w:fill="FFFFFF"/>
        </w:rPr>
        <w:t>-</w:t>
      </w:r>
    </w:p>
    <w:p w:rsidR="00E417E5" w:rsidRPr="00E417E5" w:rsidRDefault="00E417E5" w:rsidP="00E417E5">
      <w:pPr>
        <w:ind w:left="1620" w:hanging="1620"/>
        <w:rPr>
          <w:rFonts w:ascii="Times New Roman" w:eastAsia="Times New Roman" w:hAnsi="Times New Roman"/>
          <w:szCs w:val="24"/>
        </w:rPr>
      </w:pPr>
      <w:r w:rsidRPr="00E417E5">
        <w:rPr>
          <w:rFonts w:eastAsia="Times New Roman" w:cs="Arial"/>
          <w:i/>
          <w:iCs/>
          <w:color w:val="292526"/>
          <w:szCs w:val="24"/>
          <w:shd w:val="clear" w:color="auto" w:fill="FFFFFF"/>
        </w:rPr>
        <w:t xml:space="preserve">            </w:t>
      </w:r>
      <w:r w:rsidRPr="00E417E5">
        <w:rPr>
          <w:rFonts w:eastAsia="Times New Roman" w:cs="Arial"/>
          <w:color w:val="292526"/>
          <w:szCs w:val="24"/>
          <w:shd w:val="clear" w:color="auto" w:fill="FFFFFF"/>
        </w:rPr>
        <w:t>(a)       </w:t>
      </w:r>
      <w:r w:rsidRPr="00E417E5">
        <w:rPr>
          <w:rFonts w:eastAsia="Times New Roman" w:cs="Arial"/>
          <w:b/>
          <w:bCs/>
          <w:color w:val="292526"/>
          <w:szCs w:val="24"/>
          <w:shd w:val="clear" w:color="auto" w:fill="FFFFFF"/>
        </w:rPr>
        <w:t xml:space="preserve"> </w:t>
      </w:r>
      <w:hyperlink r:id="rId15" w:history="1">
        <w:r w:rsidRPr="00E417E5">
          <w:rPr>
            <w:rFonts w:eastAsia="Times New Roman" w:cs="Arial"/>
            <w:b/>
            <w:bCs/>
            <w:i/>
            <w:iCs/>
            <w:color w:val="0000FF"/>
            <w:szCs w:val="24"/>
            <w:u w:val="single"/>
            <w:shd w:val="clear" w:color="auto" w:fill="FFFFFF"/>
          </w:rPr>
          <w:t>Persistent Revolvers</w:t>
        </w:r>
      </w:hyperlink>
      <w:r w:rsidRPr="00E417E5">
        <w:rPr>
          <w:rFonts w:eastAsia="Times New Roman" w:cs="Arial"/>
          <w:b/>
          <w:bCs/>
          <w:i/>
          <w:iCs/>
          <w:color w:val="292526"/>
          <w:szCs w:val="24"/>
          <w:shd w:val="clear" w:color="auto" w:fill="FFFFFF"/>
        </w:rPr>
        <w:t xml:space="preserve"> </w:t>
      </w:r>
      <w:r w:rsidRPr="00E417E5">
        <w:rPr>
          <w:rFonts w:eastAsia="Times New Roman" w:cs="Arial"/>
          <w:color w:val="292526"/>
          <w:sz w:val="26"/>
          <w:szCs w:val="26"/>
          <w:shd w:val="clear" w:color="auto" w:fill="FFFFFF"/>
        </w:rPr>
        <w:t>account for</w:t>
      </w:r>
      <w:r w:rsidRPr="00E417E5">
        <w:rPr>
          <w:rFonts w:eastAsia="Times New Roman" w:cs="Arial"/>
          <w:b/>
          <w:bCs/>
          <w:color w:val="292526"/>
          <w:sz w:val="26"/>
          <w:szCs w:val="26"/>
          <w:shd w:val="clear" w:color="auto" w:fill="FFFFFF"/>
        </w:rPr>
        <w:t xml:space="preserve"> </w:t>
      </w:r>
      <w:hyperlink r:id="rId16" w:history="1">
        <w:r w:rsidRPr="00E417E5">
          <w:rPr>
            <w:rFonts w:eastAsia="Times New Roman" w:cs="Arial"/>
            <w:b/>
            <w:bCs/>
            <w:color w:val="0000FF"/>
            <w:sz w:val="26"/>
            <w:szCs w:val="26"/>
            <w:u w:val="single"/>
            <w:shd w:val="clear" w:color="auto" w:fill="FFFFFF"/>
          </w:rPr>
          <w:t>12.58%</w:t>
        </w:r>
      </w:hyperlink>
      <w:r w:rsidRPr="00E417E5">
        <w:rPr>
          <w:rFonts w:eastAsia="Times New Roman" w:cs="Arial"/>
          <w:color w:val="292526"/>
          <w:sz w:val="26"/>
          <w:szCs w:val="26"/>
          <w:shd w:val="clear" w:color="auto" w:fill="FFFFFF"/>
        </w:rPr>
        <w:t xml:space="preserve"> </w:t>
      </w:r>
      <w:r w:rsidRPr="00E417E5">
        <w:rPr>
          <w:rFonts w:eastAsia="Times New Roman" w:cs="Arial"/>
          <w:i/>
          <w:iCs/>
          <w:color w:val="292526"/>
          <w:sz w:val="26"/>
          <w:szCs w:val="26"/>
          <w:shd w:val="clear" w:color="auto" w:fill="FFFFFF"/>
        </w:rPr>
        <w:t>circa</w:t>
      </w:r>
      <w:r w:rsidRPr="00E417E5">
        <w:rPr>
          <w:rFonts w:eastAsia="Times New Roman" w:cs="Arial"/>
          <w:color w:val="292526"/>
          <w:sz w:val="26"/>
          <w:szCs w:val="26"/>
          <w:shd w:val="clear" w:color="auto" w:fill="FFFFFF"/>
        </w:rPr>
        <w:t xml:space="preserve"> of the </w:t>
      </w:r>
      <w:hyperlink r:id="rId17" w:history="1">
        <w:r w:rsidRPr="00E417E5">
          <w:rPr>
            <w:rFonts w:ascii="inherit" w:eastAsia="Times New Roman" w:hAnsi="inherit" w:cs="Arial"/>
            <w:b/>
            <w:bCs/>
            <w:color w:val="0000FF"/>
            <w:szCs w:val="24"/>
            <w:u w:val="single"/>
            <w:bdr w:val="none" w:sz="0" w:space="0" w:color="auto" w:frame="1"/>
          </w:rPr>
          <w:t>7,515,000 </w:t>
        </w:r>
        <w:r w:rsidRPr="00E417E5">
          <w:rPr>
            <w:rFonts w:eastAsia="Times New Roman" w:cs="Arial"/>
            <w:b/>
            <w:bCs/>
            <w:color w:val="0000FF"/>
            <w:szCs w:val="24"/>
            <w:u w:val="single"/>
          </w:rPr>
          <w:t>Credit Cardholders in Australia</w:t>
        </w:r>
      </w:hyperlink>
      <w:hyperlink r:id="rId18" w:history="1">
        <w:r w:rsidRPr="00E417E5">
          <w:rPr>
            <w:rFonts w:eastAsia="Times New Roman" w:cs="Arial"/>
            <w:b/>
            <w:bCs/>
            <w:color w:val="0000FF"/>
            <w:szCs w:val="24"/>
            <w:u w:val="single"/>
          </w:rPr>
          <w:t xml:space="preserve"> (June 2016)</w:t>
        </w:r>
      </w:hyperlink>
      <w:r w:rsidRPr="00E417E5">
        <w:rPr>
          <w:rFonts w:eastAsia="Times New Roman" w:cs="Arial"/>
          <w:color w:val="292526"/>
          <w:szCs w:val="24"/>
        </w:rPr>
        <w:t xml:space="preserve">, namely 945,000 </w:t>
      </w:r>
      <w:r w:rsidRPr="00E417E5">
        <w:rPr>
          <w:rFonts w:eastAsia="Times New Roman" w:cs="Arial"/>
          <w:i/>
          <w:iCs/>
          <w:color w:val="292526"/>
          <w:szCs w:val="24"/>
        </w:rPr>
        <w:t>circa</w:t>
      </w:r>
      <w:r w:rsidRPr="00E417E5">
        <w:rPr>
          <w:rFonts w:eastAsia="Times New Roman" w:cs="Arial"/>
          <w:color w:val="292526"/>
          <w:szCs w:val="24"/>
        </w:rPr>
        <w:t xml:space="preserve"> </w:t>
      </w:r>
      <w:hyperlink r:id="rId19" w:history="1">
        <w:r w:rsidRPr="00E417E5">
          <w:rPr>
            <w:rFonts w:eastAsia="Times New Roman" w:cs="Arial"/>
            <w:b/>
            <w:bCs/>
            <w:color w:val="0000FF"/>
            <w:szCs w:val="24"/>
            <w:u w:val="single"/>
          </w:rPr>
          <w:t>Credit Cardholders</w:t>
        </w:r>
      </w:hyperlink>
      <w:r w:rsidRPr="00E417E5">
        <w:rPr>
          <w:rFonts w:eastAsia="Times New Roman" w:cs="Arial"/>
          <w:b/>
          <w:bCs/>
          <w:color w:val="292526"/>
          <w:szCs w:val="24"/>
        </w:rPr>
        <w:t xml:space="preserve"> </w:t>
      </w:r>
      <w:r w:rsidRPr="00E417E5">
        <w:rPr>
          <w:rFonts w:eastAsia="Times New Roman" w:cs="Arial"/>
          <w:color w:val="292526"/>
          <w:szCs w:val="24"/>
        </w:rPr>
        <w:t xml:space="preserve">(almost one million), yet pay </w:t>
      </w:r>
      <w:r w:rsidRPr="00E417E5">
        <w:rPr>
          <w:rFonts w:ascii="Times New Roman" w:eastAsia="Times New Roman" w:hAnsi="Times New Roman"/>
          <w:color w:val="292526"/>
          <w:szCs w:val="24"/>
        </w:rPr>
        <w:t xml:space="preserve">80% </w:t>
      </w:r>
      <w:r w:rsidRPr="00E417E5">
        <w:rPr>
          <w:rFonts w:eastAsia="Times New Roman" w:cs="Arial"/>
          <w:i/>
          <w:iCs/>
          <w:color w:val="292526"/>
          <w:sz w:val="26"/>
          <w:szCs w:val="26"/>
          <w:shd w:val="clear" w:color="auto" w:fill="FFFFFF"/>
        </w:rPr>
        <w:t>circa</w:t>
      </w:r>
      <w:r w:rsidRPr="00E417E5">
        <w:rPr>
          <w:rFonts w:eastAsia="Times New Roman" w:cs="Arial"/>
          <w:color w:val="292526"/>
          <w:sz w:val="26"/>
          <w:szCs w:val="26"/>
          <w:shd w:val="clear" w:color="auto" w:fill="FFFFFF"/>
        </w:rPr>
        <w:t xml:space="preserve"> </w:t>
      </w:r>
      <w:r w:rsidRPr="00E417E5">
        <w:rPr>
          <w:rFonts w:ascii="Times New Roman" w:eastAsia="Times New Roman" w:hAnsi="Times New Roman"/>
          <w:color w:val="292526"/>
          <w:szCs w:val="24"/>
        </w:rPr>
        <w:t xml:space="preserve">of all </w:t>
      </w:r>
      <w:hyperlink r:id="rId20" w:history="1">
        <w:r w:rsidRPr="00E417E5">
          <w:rPr>
            <w:rFonts w:ascii="Times New Roman" w:eastAsia="Times New Roman" w:hAnsi="Times New Roman"/>
            <w:b/>
            <w:bCs/>
            <w:color w:val="0000FF"/>
            <w:szCs w:val="24"/>
            <w:u w:val="single"/>
          </w:rPr>
          <w:t>Interest and Penalty Fees Revenue</w:t>
        </w:r>
      </w:hyperlink>
      <w:r w:rsidRPr="00E417E5">
        <w:rPr>
          <w:rFonts w:ascii="Times New Roman" w:eastAsia="Times New Roman" w:hAnsi="Times New Roman"/>
          <w:b/>
          <w:bCs/>
          <w:color w:val="292526"/>
          <w:szCs w:val="24"/>
        </w:rPr>
        <w:t xml:space="preserve"> </w:t>
      </w:r>
      <w:r w:rsidRPr="00E417E5">
        <w:rPr>
          <w:rFonts w:ascii="Times New Roman" w:eastAsia="Times New Roman" w:hAnsi="Times New Roman"/>
          <w:color w:val="292526"/>
          <w:szCs w:val="24"/>
        </w:rPr>
        <w:t xml:space="preserve">generated from their </w:t>
      </w:r>
      <w:hyperlink r:id="rId21" w:history="1">
        <w:r w:rsidRPr="00E417E5">
          <w:rPr>
            <w:rFonts w:eastAsia="Times New Roman" w:cs="Arial"/>
            <w:b/>
            <w:bCs/>
            <w:color w:val="0000FF"/>
            <w:szCs w:val="24"/>
            <w:u w:val="single"/>
          </w:rPr>
          <w:t>Credit Card Products</w:t>
        </w:r>
      </w:hyperlink>
      <w:r w:rsidRPr="00E417E5">
        <w:rPr>
          <w:rFonts w:eastAsia="Times New Roman" w:cs="Arial"/>
          <w:color w:val="292526"/>
          <w:szCs w:val="24"/>
        </w:rPr>
        <w:t>; and</w:t>
      </w:r>
    </w:p>
    <w:p w:rsidR="00E417E5" w:rsidRPr="00E417E5" w:rsidRDefault="00E417E5" w:rsidP="00BC25B0">
      <w:pPr>
        <w:ind w:left="1440" w:hanging="1440"/>
        <w:rPr>
          <w:rFonts w:ascii="Times New Roman" w:eastAsia="Times New Roman" w:hAnsi="Times New Roman"/>
          <w:szCs w:val="24"/>
        </w:rPr>
      </w:pPr>
      <w:r w:rsidRPr="00E417E5">
        <w:rPr>
          <w:rFonts w:eastAsia="Times New Roman" w:cs="Arial"/>
          <w:i/>
          <w:iCs/>
          <w:color w:val="292526"/>
          <w:szCs w:val="24"/>
          <w:shd w:val="clear" w:color="auto" w:fill="FFFFFF"/>
        </w:rPr>
        <w:t xml:space="preserve">            </w:t>
      </w:r>
      <w:r w:rsidRPr="00E417E5">
        <w:rPr>
          <w:rFonts w:eastAsia="Times New Roman" w:cs="Arial"/>
          <w:color w:val="292526"/>
          <w:szCs w:val="24"/>
          <w:shd w:val="clear" w:color="auto" w:fill="FFFFFF"/>
        </w:rPr>
        <w:t>(b)</w:t>
      </w:r>
      <w:r w:rsidRPr="00E417E5">
        <w:rPr>
          <w:rFonts w:eastAsia="Times New Roman" w:cs="Arial"/>
          <w:i/>
          <w:iCs/>
          <w:color w:val="292526"/>
          <w:szCs w:val="24"/>
          <w:shd w:val="clear" w:color="auto" w:fill="FFFFFF"/>
        </w:rPr>
        <w:t xml:space="preserve">        </w:t>
      </w:r>
      <w:hyperlink r:id="rId22" w:history="1">
        <w:r w:rsidRPr="00E417E5">
          <w:rPr>
            <w:rFonts w:eastAsia="Times New Roman" w:cs="Arial"/>
            <w:b/>
            <w:bCs/>
            <w:i/>
            <w:iCs/>
            <w:color w:val="0000FF"/>
            <w:szCs w:val="24"/>
            <w:u w:val="single"/>
            <w:shd w:val="clear" w:color="auto" w:fill="FFFFFF"/>
          </w:rPr>
          <w:t>Transactors</w:t>
        </w:r>
      </w:hyperlink>
      <w:r w:rsidRPr="00E417E5">
        <w:rPr>
          <w:rFonts w:eastAsia="Times New Roman" w:cs="Arial"/>
          <w:color w:val="292526"/>
          <w:szCs w:val="24"/>
          <w:shd w:val="clear" w:color="auto" w:fill="FFFFFF"/>
        </w:rPr>
        <w:t xml:space="preserve"> </w:t>
      </w:r>
      <w:r w:rsidRPr="00E417E5">
        <w:rPr>
          <w:rFonts w:ascii="ArialMT" w:eastAsia="Times New Roman" w:hAnsi="ArialMT"/>
          <w:color w:val="292526"/>
          <w:szCs w:val="24"/>
        </w:rPr>
        <w:t>(</w:t>
      </w:r>
      <w:hyperlink r:id="rId23" w:history="1">
        <w:r w:rsidRPr="00E417E5">
          <w:rPr>
            <w:rFonts w:eastAsia="Times New Roman" w:cs="Arial"/>
            <w:b/>
            <w:bCs/>
            <w:color w:val="0000FF"/>
            <w:szCs w:val="24"/>
            <w:u w:val="single"/>
            <w:lang w:val="en"/>
          </w:rPr>
          <w:t>67%</w:t>
        </w:r>
      </w:hyperlink>
      <w:r w:rsidRPr="00E417E5">
        <w:rPr>
          <w:rFonts w:eastAsia="Times New Roman" w:cs="Arial"/>
          <w:color w:val="292526"/>
          <w:szCs w:val="24"/>
          <w:lang w:val="en"/>
        </w:rPr>
        <w:t xml:space="preserve"> </w:t>
      </w:r>
      <w:r w:rsidRPr="00E417E5">
        <w:rPr>
          <w:rFonts w:eastAsia="Times New Roman" w:cs="Arial"/>
          <w:i/>
          <w:iCs/>
          <w:color w:val="292526"/>
          <w:szCs w:val="24"/>
          <w:lang w:val="en"/>
        </w:rPr>
        <w:t>circa</w:t>
      </w:r>
      <w:r w:rsidRPr="00E417E5">
        <w:rPr>
          <w:rFonts w:eastAsia="Times New Roman" w:cs="Arial"/>
          <w:color w:val="292526"/>
          <w:szCs w:val="24"/>
          <w:lang w:val="en"/>
        </w:rPr>
        <w:t xml:space="preserve"> of </w:t>
      </w:r>
      <w:hyperlink r:id="rId24" w:history="1">
        <w:r w:rsidRPr="00E417E5">
          <w:rPr>
            <w:rFonts w:eastAsia="Times New Roman" w:cs="Arial"/>
            <w:b/>
            <w:bCs/>
            <w:color w:val="0000FF"/>
            <w:szCs w:val="24"/>
            <w:u w:val="single"/>
          </w:rPr>
          <w:t>Credit Cardholders</w:t>
        </w:r>
      </w:hyperlink>
      <w:r w:rsidRPr="00E417E5">
        <w:rPr>
          <w:rFonts w:eastAsia="Times New Roman" w:cs="Arial"/>
          <w:color w:val="292526"/>
          <w:szCs w:val="24"/>
          <w:lang w:val="en"/>
        </w:rPr>
        <w:t xml:space="preserve">) </w:t>
      </w:r>
      <w:r w:rsidRPr="00E417E5">
        <w:rPr>
          <w:rFonts w:eastAsia="Times New Roman" w:cs="Arial"/>
          <w:color w:val="292526"/>
          <w:szCs w:val="24"/>
          <w:shd w:val="clear" w:color="auto" w:fill="FFFFFF"/>
        </w:rPr>
        <w:t xml:space="preserve">make no material </w:t>
      </w:r>
      <w:r w:rsidR="00BC25B0">
        <w:rPr>
          <w:rFonts w:eastAsia="Times New Roman" w:cs="Arial"/>
          <w:color w:val="292526"/>
          <w:szCs w:val="24"/>
          <w:shd w:val="clear" w:color="auto" w:fill="FFFFFF"/>
        </w:rPr>
        <w:t xml:space="preserve">    </w:t>
      </w:r>
      <w:r w:rsidR="00BC25B0">
        <w:rPr>
          <w:rFonts w:eastAsia="Times New Roman" w:cs="Arial"/>
          <w:color w:val="292526"/>
          <w:szCs w:val="24"/>
          <w:shd w:val="clear" w:color="auto" w:fill="FFFFFF"/>
        </w:rPr>
        <w:br/>
        <w:t xml:space="preserve">   </w:t>
      </w:r>
      <w:r w:rsidRPr="00E417E5">
        <w:rPr>
          <w:rFonts w:eastAsia="Times New Roman" w:cs="Arial"/>
          <w:color w:val="292526"/>
          <w:szCs w:val="24"/>
          <w:shd w:val="clear" w:color="auto" w:fill="FFFFFF"/>
        </w:rPr>
        <w:t xml:space="preserve">contribution to </w:t>
      </w:r>
      <w:hyperlink r:id="rId25" w:history="1">
        <w:r w:rsidRPr="00E417E5">
          <w:rPr>
            <w:rFonts w:eastAsia="Times New Roman" w:cs="Arial"/>
            <w:b/>
            <w:bCs/>
            <w:color w:val="0000FF"/>
            <w:szCs w:val="24"/>
            <w:u w:val="single"/>
          </w:rPr>
          <w:t>Credit Card Issuers</w:t>
        </w:r>
      </w:hyperlink>
      <w:r w:rsidRPr="00E417E5">
        <w:rPr>
          <w:rFonts w:eastAsia="Times New Roman" w:cs="Arial"/>
          <w:color w:val="292526"/>
          <w:szCs w:val="24"/>
        </w:rPr>
        <w:t xml:space="preserve">' </w:t>
      </w:r>
      <w:r w:rsidRPr="00E417E5">
        <w:rPr>
          <w:rFonts w:eastAsia="Times New Roman" w:cs="Arial"/>
          <w:b/>
          <w:bCs/>
          <w:color w:val="292526"/>
          <w:szCs w:val="24"/>
        </w:rPr>
        <w:t> </w:t>
      </w:r>
      <w:hyperlink r:id="rId26" w:history="1">
        <w:r w:rsidRPr="00E417E5">
          <w:rPr>
            <w:rFonts w:eastAsia="Times New Roman" w:cs="Arial"/>
            <w:b/>
            <w:bCs/>
            <w:color w:val="0000FF"/>
            <w:szCs w:val="24"/>
            <w:u w:val="single"/>
          </w:rPr>
          <w:t>Revenues</w:t>
        </w:r>
      </w:hyperlink>
      <w:r w:rsidRPr="00E417E5">
        <w:rPr>
          <w:rFonts w:eastAsia="Times New Roman" w:cs="Arial"/>
          <w:color w:val="292526"/>
          <w:szCs w:val="24"/>
        </w:rPr>
        <w:t>, yet</w:t>
      </w:r>
      <w:r w:rsidRPr="00E417E5">
        <w:rPr>
          <w:rFonts w:eastAsia="Times New Roman" w:cs="Arial"/>
          <w:color w:val="292526"/>
          <w:szCs w:val="24"/>
          <w:shd w:val="clear" w:color="auto" w:fill="FFFFFF"/>
        </w:rPr>
        <w:t xml:space="preserve"> -</w:t>
      </w:r>
    </w:p>
    <w:p w:rsidR="00E417E5" w:rsidRPr="00E417E5" w:rsidRDefault="00E417E5" w:rsidP="00357E87">
      <w:pPr>
        <w:ind w:left="2160" w:hanging="2160"/>
        <w:rPr>
          <w:rFonts w:ascii="Times New Roman" w:eastAsia="Times New Roman" w:hAnsi="Times New Roman"/>
          <w:szCs w:val="24"/>
        </w:rPr>
      </w:pPr>
      <w:r w:rsidRPr="00E417E5">
        <w:rPr>
          <w:rFonts w:eastAsia="Times New Roman" w:cs="Arial"/>
          <w:color w:val="292526"/>
          <w:szCs w:val="24"/>
          <w:shd w:val="clear" w:color="auto" w:fill="FFFFFF"/>
        </w:rPr>
        <w:t xml:space="preserve">                         *       enjoy </w:t>
      </w:r>
      <w:hyperlink r:id="rId27" w:history="1">
        <w:r w:rsidRPr="00E417E5">
          <w:rPr>
            <w:rFonts w:eastAsia="Times New Roman" w:cs="Arial"/>
            <w:b/>
            <w:bCs/>
            <w:color w:val="0000FF"/>
            <w:szCs w:val="24"/>
            <w:u w:val="single"/>
            <w:shd w:val="clear" w:color="auto" w:fill="FFFFFF"/>
          </w:rPr>
          <w:t>Line/s of Credit</w:t>
        </w:r>
      </w:hyperlink>
      <w:r w:rsidRPr="00E417E5">
        <w:rPr>
          <w:rFonts w:eastAsia="Times New Roman" w:cs="Arial"/>
          <w:color w:val="292526"/>
          <w:szCs w:val="24"/>
          <w:shd w:val="clear" w:color="auto" w:fill="FFFFFF"/>
        </w:rPr>
        <w:t xml:space="preserve"> for up to 55 days that are paid for by </w:t>
      </w:r>
      <w:hyperlink r:id="rId28" w:history="1">
        <w:r w:rsidRPr="00E417E5">
          <w:rPr>
            <w:rFonts w:eastAsia="Times New Roman" w:cs="Arial"/>
            <w:b/>
            <w:bCs/>
            <w:i/>
            <w:iCs/>
            <w:color w:val="0000FF"/>
            <w:szCs w:val="24"/>
            <w:u w:val="single"/>
            <w:shd w:val="clear" w:color="auto" w:fill="FFFFFF"/>
          </w:rPr>
          <w:t>Revolvers</w:t>
        </w:r>
      </w:hyperlink>
      <w:r w:rsidRPr="00E417E5">
        <w:rPr>
          <w:rFonts w:eastAsia="Times New Roman" w:cs="Arial"/>
          <w:color w:val="292526"/>
          <w:szCs w:val="24"/>
          <w:shd w:val="clear" w:color="auto" w:fill="FFFFFF"/>
        </w:rPr>
        <w:t>; and</w:t>
      </w:r>
    </w:p>
    <w:p w:rsidR="00E417E5" w:rsidRPr="00E417E5" w:rsidRDefault="00E417E5" w:rsidP="00E417E5">
      <w:pPr>
        <w:rPr>
          <w:rFonts w:ascii="Times New Roman" w:eastAsia="Times New Roman" w:hAnsi="Times New Roman"/>
          <w:szCs w:val="24"/>
        </w:rPr>
      </w:pPr>
      <w:r w:rsidRPr="00E417E5">
        <w:rPr>
          <w:rFonts w:eastAsia="Times New Roman" w:cs="Arial"/>
          <w:color w:val="292526"/>
          <w:szCs w:val="24"/>
          <w:shd w:val="clear" w:color="auto" w:fill="FFFFFF"/>
        </w:rPr>
        <w:t xml:space="preserve">                         *       receive income tax free </w:t>
      </w:r>
      <w:hyperlink r:id="rId29" w:history="1">
        <w:r w:rsidRPr="00E417E5">
          <w:rPr>
            <w:rFonts w:eastAsia="Times New Roman" w:cs="Arial"/>
            <w:b/>
            <w:bCs/>
            <w:color w:val="0000FF"/>
            <w:szCs w:val="24"/>
            <w:u w:val="single"/>
            <w:shd w:val="clear" w:color="auto" w:fill="FFFFFF"/>
          </w:rPr>
          <w:t>Rewards Points</w:t>
        </w:r>
      </w:hyperlink>
      <w:r w:rsidRPr="00E417E5">
        <w:rPr>
          <w:rFonts w:eastAsia="Times New Roman" w:cs="Arial"/>
          <w:b/>
          <w:bCs/>
          <w:color w:val="292526"/>
          <w:szCs w:val="24"/>
          <w:shd w:val="clear" w:color="auto" w:fill="FFFFFF"/>
        </w:rPr>
        <w:t>.</w:t>
      </w:r>
    </w:p>
    <w:p w:rsidR="00E417E5" w:rsidRPr="00E417E5" w:rsidRDefault="00E417E5" w:rsidP="00E417E5">
      <w:pPr>
        <w:spacing w:before="15"/>
        <w:ind w:left="750" w:hanging="750"/>
        <w:rPr>
          <w:rFonts w:ascii="Times New Roman" w:eastAsia="Times New Roman" w:hAnsi="Times New Roman"/>
          <w:szCs w:val="24"/>
        </w:rPr>
      </w:pPr>
      <w:r w:rsidRPr="00E417E5">
        <w:rPr>
          <w:rFonts w:ascii="Times New Roman" w:eastAsia="Times New Roman" w:hAnsi="Times New Roman"/>
          <w:color w:val="292526"/>
          <w:szCs w:val="24"/>
        </w:rPr>
        <w:t xml:space="preserve">2.         </w:t>
      </w:r>
      <w:hyperlink r:id="rId30" w:history="1">
        <w:r w:rsidRPr="00E417E5">
          <w:rPr>
            <w:rFonts w:eastAsia="Times New Roman" w:cs="Arial"/>
            <w:b/>
            <w:bCs/>
            <w:color w:val="0000FF"/>
            <w:sz w:val="26"/>
            <w:szCs w:val="26"/>
            <w:u w:val="single"/>
            <w:shd w:val="clear" w:color="auto" w:fill="FFFFFF"/>
          </w:rPr>
          <w:t xml:space="preserve">Two of </w:t>
        </w:r>
      </w:hyperlink>
      <w:hyperlink r:id="rId31" w:history="1">
        <w:r w:rsidRPr="00E417E5">
          <w:rPr>
            <w:rFonts w:eastAsia="Times New Roman" w:cs="Arial"/>
            <w:b/>
            <w:bCs/>
            <w:color w:val="0000FF"/>
            <w:szCs w:val="24"/>
            <w:u w:val="single"/>
          </w:rPr>
          <w:t>Australia's Three Financial Services Regulators</w:t>
        </w:r>
      </w:hyperlink>
      <w:r w:rsidRPr="00E417E5">
        <w:rPr>
          <w:rFonts w:eastAsia="Times New Roman" w:cs="Arial"/>
          <w:color w:val="292526"/>
          <w:szCs w:val="24"/>
        </w:rPr>
        <w:t xml:space="preserve"> that have breached their respective </w:t>
      </w:r>
      <w:hyperlink r:id="rId32" w:history="1">
        <w:r w:rsidRPr="00E417E5">
          <w:rPr>
            <w:rFonts w:eastAsia="Times New Roman" w:cs="Arial"/>
            <w:b/>
            <w:bCs/>
            <w:color w:val="0000FF"/>
            <w:szCs w:val="24"/>
            <w:u w:val="single"/>
          </w:rPr>
          <w:t>Statutory Duty</w:t>
        </w:r>
      </w:hyperlink>
      <w:r w:rsidRPr="00E417E5">
        <w:rPr>
          <w:rFonts w:eastAsia="Times New Roman" w:cs="Arial"/>
          <w:b/>
          <w:bCs/>
          <w:color w:val="292526"/>
          <w:szCs w:val="24"/>
        </w:rPr>
        <w:t xml:space="preserve"> </w:t>
      </w:r>
      <w:r w:rsidRPr="00E417E5">
        <w:rPr>
          <w:rFonts w:eastAsia="Times New Roman" w:cs="Arial"/>
          <w:color w:val="292526"/>
          <w:szCs w:val="24"/>
        </w:rPr>
        <w:t>and</w:t>
      </w:r>
      <w:r w:rsidRPr="00E417E5">
        <w:rPr>
          <w:rFonts w:eastAsia="Times New Roman" w:cs="Arial"/>
          <w:b/>
          <w:bCs/>
          <w:color w:val="292526"/>
          <w:szCs w:val="24"/>
        </w:rPr>
        <w:t xml:space="preserve"> </w:t>
      </w:r>
      <w:hyperlink r:id="rId33" w:history="1">
        <w:r w:rsidRPr="00E417E5">
          <w:rPr>
            <w:rFonts w:eastAsia="Times New Roman" w:cs="Arial"/>
            <w:b/>
            <w:bCs/>
            <w:color w:val="0000FF"/>
            <w:szCs w:val="24"/>
            <w:u w:val="single"/>
          </w:rPr>
          <w:t>Fiduciary Duty</w:t>
        </w:r>
      </w:hyperlink>
      <w:r w:rsidRPr="00E417E5">
        <w:rPr>
          <w:rFonts w:eastAsia="Times New Roman" w:cs="Arial"/>
          <w:b/>
          <w:bCs/>
          <w:color w:val="292526"/>
          <w:szCs w:val="24"/>
        </w:rPr>
        <w:t>:</w:t>
      </w:r>
    </w:p>
    <w:p w:rsidR="00E417E5" w:rsidRPr="00E417E5" w:rsidRDefault="00E417E5" w:rsidP="00E417E5">
      <w:pPr>
        <w:ind w:left="1635" w:hanging="1635"/>
        <w:rPr>
          <w:rFonts w:ascii="Times New Roman" w:eastAsia="Times New Roman" w:hAnsi="Times New Roman"/>
          <w:szCs w:val="24"/>
        </w:rPr>
      </w:pPr>
      <w:r w:rsidRPr="00E417E5">
        <w:rPr>
          <w:rFonts w:eastAsia="Times New Roman" w:cs="Arial"/>
          <w:b/>
          <w:bCs/>
          <w:color w:val="292526"/>
          <w:szCs w:val="24"/>
        </w:rPr>
        <w:t xml:space="preserve">             </w:t>
      </w:r>
      <w:r w:rsidRPr="00E417E5">
        <w:rPr>
          <w:rFonts w:eastAsia="Times New Roman" w:cs="Arial"/>
          <w:color w:val="292526"/>
          <w:szCs w:val="24"/>
        </w:rPr>
        <w:t xml:space="preserve">(a)        </w:t>
      </w:r>
      <w:hyperlink r:id="rId34" w:history="1">
        <w:r w:rsidRPr="00E417E5">
          <w:rPr>
            <w:rFonts w:eastAsia="Times New Roman" w:cs="Arial"/>
            <w:b/>
            <w:bCs/>
            <w:color w:val="0000FF"/>
            <w:szCs w:val="24"/>
            <w:u w:val="single"/>
          </w:rPr>
          <w:t>Reserve Bank</w:t>
        </w:r>
      </w:hyperlink>
      <w:r w:rsidRPr="00E417E5">
        <w:rPr>
          <w:rFonts w:eastAsia="Times New Roman" w:cs="Arial"/>
          <w:color w:val="292526"/>
          <w:szCs w:val="24"/>
        </w:rPr>
        <w:t xml:space="preserve"> due to </w:t>
      </w:r>
      <w:hyperlink r:id="rId35" w:history="1">
        <w:r w:rsidRPr="00E417E5">
          <w:rPr>
            <w:rFonts w:ascii="BookAntiqua-Italic" w:eastAsia="Times New Roman" w:hAnsi="BookAntiqua-Italic"/>
            <w:b/>
            <w:bCs/>
            <w:color w:val="0000FF"/>
            <w:szCs w:val="24"/>
            <w:u w:val="single"/>
          </w:rPr>
          <w:t>Negligence under Common Law by failing a Duty of Care</w:t>
        </w:r>
      </w:hyperlink>
      <w:r w:rsidRPr="00E417E5">
        <w:rPr>
          <w:rFonts w:ascii="BookAntiqua-Italic" w:eastAsia="Times New Roman" w:hAnsi="BookAntiqua-Italic"/>
          <w:b/>
          <w:bCs/>
          <w:color w:val="292526"/>
          <w:szCs w:val="24"/>
        </w:rPr>
        <w:t xml:space="preserve"> </w:t>
      </w:r>
      <w:r w:rsidRPr="00E417E5">
        <w:rPr>
          <w:rFonts w:ascii="BookAntiqua-Italic" w:eastAsia="Times New Roman" w:hAnsi="BookAntiqua-Italic"/>
          <w:color w:val="292526"/>
          <w:sz w:val="27"/>
          <w:szCs w:val="27"/>
        </w:rPr>
        <w:t>"</w:t>
      </w:r>
      <w:hyperlink r:id="rId36" w:history="1">
        <w:r w:rsidRPr="00E417E5">
          <w:rPr>
            <w:rFonts w:ascii="Times New Roman" w:eastAsia="Times New Roman" w:hAnsi="Times New Roman"/>
            <w:b/>
            <w:bCs/>
            <w:i/>
            <w:iCs/>
            <w:color w:val="0000FF"/>
            <w:sz w:val="27"/>
            <w:szCs w:val="27"/>
            <w:u w:val="single"/>
          </w:rPr>
          <w:t>to act in the public interest</w:t>
        </w:r>
      </w:hyperlink>
      <w:r w:rsidRPr="00E417E5">
        <w:rPr>
          <w:rFonts w:ascii="BookAntiqua-Italic" w:eastAsia="Times New Roman" w:hAnsi="BookAntiqua-Italic"/>
          <w:color w:val="292526"/>
          <w:sz w:val="27"/>
          <w:szCs w:val="27"/>
        </w:rPr>
        <w:t xml:space="preserve">" </w:t>
      </w:r>
      <w:r w:rsidRPr="00E417E5">
        <w:rPr>
          <w:rFonts w:eastAsia="Times New Roman" w:cs="Arial"/>
          <w:color w:val="292526"/>
          <w:szCs w:val="24"/>
        </w:rPr>
        <w:t>to inform the Commonwealth Government (</w:t>
      </w:r>
      <w:hyperlink r:id="rId37" w:history="1">
        <w:r w:rsidRPr="00E417E5">
          <w:rPr>
            <w:rFonts w:eastAsia="Times New Roman" w:cs="Arial"/>
            <w:b/>
            <w:bCs/>
            <w:color w:val="0000FF"/>
            <w:szCs w:val="24"/>
            <w:u w:val="single"/>
          </w:rPr>
          <w:t>obligated under Section 11 of the Reserve Bank Act 1959</w:t>
        </w:r>
      </w:hyperlink>
      <w:r w:rsidRPr="00E417E5">
        <w:rPr>
          <w:rFonts w:eastAsia="Times New Roman" w:cs="Arial"/>
          <w:b/>
          <w:bCs/>
          <w:color w:val="292526"/>
          <w:szCs w:val="24"/>
        </w:rPr>
        <w:t xml:space="preserve">) </w:t>
      </w:r>
      <w:r w:rsidRPr="00E417E5">
        <w:rPr>
          <w:rFonts w:eastAsia="Times New Roman" w:cs="Arial"/>
          <w:color w:val="292526"/>
          <w:szCs w:val="24"/>
        </w:rPr>
        <w:t xml:space="preserve">that the </w:t>
      </w:r>
      <w:hyperlink r:id="rId38" w:history="1">
        <w:r w:rsidRPr="00E417E5">
          <w:rPr>
            <w:rFonts w:eastAsia="Times New Roman" w:cs="Arial"/>
            <w:b/>
            <w:bCs/>
            <w:color w:val="0000FF"/>
            <w:szCs w:val="24"/>
            <w:u w:val="single"/>
          </w:rPr>
          <w:t>PSB</w:t>
        </w:r>
      </w:hyperlink>
      <w:r w:rsidRPr="00E417E5">
        <w:rPr>
          <w:rFonts w:eastAsia="Times New Roman" w:cs="Arial"/>
          <w:b/>
          <w:bCs/>
          <w:color w:val="292526"/>
          <w:szCs w:val="24"/>
        </w:rPr>
        <w:t xml:space="preserve"> </w:t>
      </w:r>
      <w:r w:rsidRPr="00E417E5">
        <w:rPr>
          <w:rFonts w:eastAsia="Times New Roman" w:cs="Arial"/>
          <w:color w:val="292526"/>
          <w:szCs w:val="24"/>
        </w:rPr>
        <w:t>wanted** to adopt the</w:t>
      </w:r>
      <w:r w:rsidRPr="00E417E5">
        <w:rPr>
          <w:rFonts w:eastAsia="Times New Roman" w:cs="Arial"/>
          <w:b/>
          <w:bCs/>
          <w:color w:val="292526"/>
          <w:szCs w:val="24"/>
        </w:rPr>
        <w:t xml:space="preserve"> </w:t>
      </w:r>
      <w:hyperlink r:id="rId39" w:history="1">
        <w:r w:rsidRPr="00E417E5">
          <w:rPr>
            <w:rFonts w:eastAsia="Times New Roman" w:cs="Arial"/>
            <w:b/>
            <w:bCs/>
            <w:color w:val="0000FF"/>
            <w:szCs w:val="24"/>
            <w:u w:val="single"/>
            <w:shd w:val="clear" w:color="auto" w:fill="FFFFFF"/>
          </w:rPr>
          <w:t>User Pays Principle</w:t>
        </w:r>
      </w:hyperlink>
      <w:r w:rsidRPr="00E417E5">
        <w:rPr>
          <w:rFonts w:eastAsia="Times New Roman" w:cs="Arial"/>
          <w:b/>
          <w:bCs/>
          <w:color w:val="292526"/>
          <w:szCs w:val="24"/>
        </w:rPr>
        <w:t xml:space="preserve"> </w:t>
      </w:r>
      <w:r w:rsidRPr="00E417E5">
        <w:rPr>
          <w:rFonts w:eastAsia="Times New Roman" w:cs="Arial"/>
          <w:color w:val="292526"/>
          <w:szCs w:val="24"/>
        </w:rPr>
        <w:t>to</w:t>
      </w:r>
      <w:r w:rsidRPr="00E417E5">
        <w:rPr>
          <w:rFonts w:eastAsia="Times New Roman" w:cs="Arial"/>
          <w:b/>
          <w:bCs/>
          <w:color w:val="292526"/>
          <w:szCs w:val="24"/>
        </w:rPr>
        <w:t xml:space="preserve"> </w:t>
      </w:r>
      <w:hyperlink r:id="rId40" w:history="1">
        <w:r w:rsidRPr="00E417E5">
          <w:rPr>
            <w:rFonts w:eastAsia="Times New Roman" w:cs="Arial"/>
            <w:b/>
            <w:bCs/>
            <w:color w:val="0000FF"/>
            <w:szCs w:val="24"/>
            <w:u w:val="single"/>
          </w:rPr>
          <w:t>Credit Cards</w:t>
        </w:r>
      </w:hyperlink>
      <w:r w:rsidRPr="00E417E5">
        <w:rPr>
          <w:rFonts w:eastAsia="Times New Roman" w:cs="Arial"/>
          <w:b/>
          <w:bCs/>
          <w:color w:val="292526"/>
          <w:szCs w:val="24"/>
        </w:rPr>
        <w:t xml:space="preserve"> </w:t>
      </w:r>
      <w:r w:rsidRPr="00E417E5">
        <w:rPr>
          <w:rFonts w:ascii="BookAntiqua-Italic" w:eastAsia="Times New Roman" w:hAnsi="BookAntiqua-Italic"/>
          <w:color w:val="292526"/>
          <w:szCs w:val="24"/>
        </w:rPr>
        <w:t>(obligated under</w:t>
      </w:r>
      <w:r w:rsidRPr="00E417E5">
        <w:rPr>
          <w:rFonts w:ascii="BookAntiqua-Italic" w:eastAsia="Times New Roman" w:hAnsi="BookAntiqua-Italic"/>
          <w:b/>
          <w:bCs/>
          <w:color w:val="292526"/>
          <w:szCs w:val="24"/>
        </w:rPr>
        <w:t xml:space="preserve"> </w:t>
      </w:r>
      <w:hyperlink r:id="rId41" w:history="1">
        <w:r w:rsidRPr="00E417E5">
          <w:rPr>
            <w:rFonts w:eastAsia="Times New Roman" w:cs="Arial"/>
            <w:b/>
            <w:bCs/>
            <w:color w:val="0000FF"/>
            <w:szCs w:val="24"/>
            <w:u w:val="single"/>
            <w:shd w:val="clear" w:color="auto" w:fill="FFFFFF"/>
          </w:rPr>
          <w:t>Section 8</w:t>
        </w:r>
        <w:r w:rsidRPr="00E417E5">
          <w:rPr>
            <w:rFonts w:eastAsia="Times New Roman" w:cs="Arial"/>
            <w:i/>
            <w:iCs/>
            <w:color w:val="0000FF"/>
            <w:szCs w:val="24"/>
            <w:u w:val="single"/>
            <w:shd w:val="clear" w:color="auto" w:fill="FFFFFF"/>
          </w:rPr>
          <w:t xml:space="preserve"> </w:t>
        </w:r>
        <w:r w:rsidRPr="00E417E5">
          <w:rPr>
            <w:rFonts w:eastAsia="Times New Roman" w:cs="Arial"/>
            <w:b/>
            <w:bCs/>
            <w:color w:val="0000FF"/>
            <w:szCs w:val="24"/>
            <w:u w:val="single"/>
            <w:shd w:val="clear" w:color="auto" w:fill="FFFFFF"/>
          </w:rPr>
          <w:t>of the</w:t>
        </w:r>
        <w:r w:rsidRPr="00E417E5">
          <w:rPr>
            <w:rFonts w:eastAsia="Times New Roman" w:cs="Arial"/>
            <w:color w:val="0000FF"/>
            <w:szCs w:val="24"/>
            <w:u w:val="single"/>
            <w:shd w:val="clear" w:color="auto" w:fill="FFFFFF"/>
          </w:rPr>
          <w:t xml:space="preserve"> </w:t>
        </w:r>
        <w:r w:rsidRPr="00E417E5">
          <w:rPr>
            <w:rFonts w:eastAsia="Times New Roman" w:cs="Arial"/>
            <w:b/>
            <w:bCs/>
            <w:color w:val="0000FF"/>
            <w:szCs w:val="24"/>
            <w:u w:val="single"/>
            <w:shd w:val="clear" w:color="auto" w:fill="FFFFFF"/>
          </w:rPr>
          <w:t>Payments System Regulation Act 1998</w:t>
        </w:r>
      </w:hyperlink>
      <w:r w:rsidRPr="00E417E5">
        <w:rPr>
          <w:rFonts w:eastAsia="Times New Roman" w:cs="Arial"/>
          <w:color w:val="292526"/>
          <w:szCs w:val="24"/>
          <w:shd w:val="clear" w:color="auto" w:fill="FFFFFF"/>
        </w:rPr>
        <w:t xml:space="preserve"> and other rights/duties/obligations listed in </w:t>
      </w:r>
      <w:hyperlink r:id="rId42" w:history="1">
        <w:r w:rsidRPr="00E417E5">
          <w:rPr>
            <w:rFonts w:eastAsia="Times New Roman" w:cs="Arial"/>
            <w:b/>
            <w:bCs/>
            <w:color w:val="0000FF"/>
            <w:szCs w:val="24"/>
            <w:u w:val="single"/>
            <w:shd w:val="clear" w:color="auto" w:fill="FFFFFF"/>
          </w:rPr>
          <w:t>Extensive Powers of RBA</w:t>
        </w:r>
      </w:hyperlink>
      <w:r w:rsidRPr="00E417E5">
        <w:rPr>
          <w:rFonts w:ascii="BookAntiqua-Italic" w:eastAsia="Times New Roman" w:hAnsi="BookAntiqua-Italic"/>
          <w:b/>
          <w:bCs/>
          <w:szCs w:val="24"/>
        </w:rPr>
        <w:t>.</w:t>
      </w:r>
      <w:r w:rsidRPr="00E417E5">
        <w:rPr>
          <w:rFonts w:ascii="BookAntiqua-Italic" w:eastAsia="Times New Roman" w:hAnsi="BookAntiqua-Italic"/>
          <w:b/>
          <w:bCs/>
          <w:color w:val="292526"/>
          <w:szCs w:val="24"/>
        </w:rPr>
        <w:t xml:space="preserve">  </w:t>
      </w:r>
    </w:p>
    <w:p w:rsidR="00E417E5" w:rsidRPr="00E417E5" w:rsidRDefault="00E417E5" w:rsidP="00E417E5">
      <w:pPr>
        <w:spacing w:after="105"/>
        <w:ind w:left="1635" w:hanging="1635"/>
        <w:rPr>
          <w:rFonts w:ascii="Times New Roman" w:eastAsia="Times New Roman" w:hAnsi="Times New Roman"/>
          <w:szCs w:val="24"/>
        </w:rPr>
      </w:pPr>
      <w:r w:rsidRPr="00E417E5">
        <w:rPr>
          <w:rFonts w:ascii="BookAntiqua-Italic" w:eastAsia="Times New Roman" w:hAnsi="BookAntiqua-Italic"/>
          <w:b/>
          <w:bCs/>
          <w:color w:val="292526"/>
          <w:szCs w:val="24"/>
        </w:rPr>
        <w:t>           </w:t>
      </w:r>
      <w:r w:rsidRPr="00E417E5">
        <w:rPr>
          <w:rFonts w:ascii="BookAntiqua-Italic" w:eastAsia="Times New Roman" w:hAnsi="BookAntiqua-Italic"/>
          <w:color w:val="292526"/>
          <w:szCs w:val="24"/>
        </w:rPr>
        <w:t xml:space="preserve"> </w:t>
      </w:r>
      <w:r w:rsidRPr="00E417E5">
        <w:rPr>
          <w:rFonts w:ascii="Times New Roman" w:eastAsia="Times New Roman" w:hAnsi="Times New Roman"/>
          <w:color w:val="292526"/>
          <w:szCs w:val="24"/>
          <w:shd w:val="clear" w:color="auto" w:fill="FFFFFF"/>
        </w:rPr>
        <w:t xml:space="preserve"> (b)       </w:t>
      </w:r>
      <w:hyperlink r:id="rId43" w:history="1">
        <w:r w:rsidRPr="00E417E5">
          <w:rPr>
            <w:rFonts w:eastAsia="Times New Roman" w:cs="Arial"/>
            <w:b/>
            <w:bCs/>
            <w:color w:val="0000FF"/>
            <w:szCs w:val="24"/>
            <w:u w:val="single"/>
          </w:rPr>
          <w:t>Australian Securities and Investments Commission</w:t>
        </w:r>
      </w:hyperlink>
      <w:r w:rsidRPr="00E417E5">
        <w:rPr>
          <w:rFonts w:ascii="BookAntiqua-Italic" w:eastAsia="Times New Roman" w:hAnsi="BookAntiqua-Italic"/>
          <w:b/>
          <w:bCs/>
          <w:color w:val="292526"/>
          <w:szCs w:val="24"/>
        </w:rPr>
        <w:t xml:space="preserve"> </w:t>
      </w:r>
      <w:r w:rsidRPr="00E417E5">
        <w:rPr>
          <w:rFonts w:eastAsia="Times New Roman" w:cs="Arial"/>
          <w:color w:val="292526"/>
          <w:szCs w:val="24"/>
        </w:rPr>
        <w:t xml:space="preserve">due to the 'eight items of evidence' listed in the heading/title of </w:t>
      </w:r>
      <w:r w:rsidRPr="00E417E5">
        <w:rPr>
          <w:rFonts w:eastAsia="Times New Roman" w:cs="Arial"/>
          <w:color w:val="292526"/>
          <w:szCs w:val="24"/>
          <w:shd w:val="clear" w:color="auto" w:fill="FFFFFF"/>
        </w:rPr>
        <w:t>t</w:t>
      </w:r>
      <w:r w:rsidRPr="00E417E5">
        <w:rPr>
          <w:rFonts w:eastAsia="Times New Roman" w:cs="Arial"/>
          <w:color w:val="292526"/>
          <w:sz w:val="26"/>
          <w:szCs w:val="26"/>
        </w:rPr>
        <w:t xml:space="preserve">he </w:t>
      </w:r>
      <w:hyperlink r:id="rId44" w:history="1">
        <w:r w:rsidRPr="00E417E5">
          <w:rPr>
            <w:rFonts w:eastAsia="Times New Roman" w:cs="Arial"/>
            <w:b/>
            <w:bCs/>
            <w:color w:val="0000FF"/>
            <w:sz w:val="26"/>
            <w:szCs w:val="26"/>
            <w:u w:val="single"/>
            <w:shd w:val="clear" w:color="auto" w:fill="FFFFFF"/>
          </w:rPr>
          <w:t>Writer's</w:t>
        </w:r>
      </w:hyperlink>
      <w:r w:rsidRPr="00E417E5">
        <w:rPr>
          <w:rFonts w:eastAsia="Times New Roman" w:cs="Arial"/>
          <w:b/>
          <w:bCs/>
          <w:color w:val="292526"/>
          <w:sz w:val="26"/>
          <w:szCs w:val="26"/>
          <w:shd w:val="clear" w:color="auto" w:fill="FFFFFF"/>
        </w:rPr>
        <w:t xml:space="preserve"> </w:t>
      </w:r>
      <w:hyperlink r:id="rId45" w:history="1">
        <w:r w:rsidRPr="00E417E5">
          <w:rPr>
            <w:rFonts w:eastAsia="Times New Roman" w:cs="Arial"/>
            <w:b/>
            <w:bCs/>
            <w:color w:val="0000FF"/>
            <w:szCs w:val="24"/>
            <w:u w:val="single"/>
          </w:rPr>
          <w:t>Submission Letter to Maurice Blackburn</w:t>
        </w:r>
      </w:hyperlink>
      <w:r w:rsidRPr="00E417E5">
        <w:rPr>
          <w:rFonts w:eastAsia="Times New Roman" w:cs="Arial"/>
          <w:b/>
          <w:bCs/>
          <w:color w:val="292526"/>
          <w:szCs w:val="24"/>
        </w:rPr>
        <w:t xml:space="preserve"> </w:t>
      </w:r>
      <w:r w:rsidRPr="00E417E5">
        <w:rPr>
          <w:rFonts w:eastAsia="Times New Roman" w:cs="Arial"/>
          <w:color w:val="292526"/>
          <w:szCs w:val="24"/>
          <w:shd w:val="clear" w:color="auto" w:fill="FFFFFF"/>
        </w:rPr>
        <w:t xml:space="preserve">dated 8 May 2017.  </w:t>
      </w:r>
    </w:p>
    <w:p w:rsidR="003A0557" w:rsidRDefault="003A0557"/>
    <w:sectPr w:rsidR="003A0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BookAntiqua-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E5"/>
    <w:rsid w:val="00000533"/>
    <w:rsid w:val="0000220A"/>
    <w:rsid w:val="000032D9"/>
    <w:rsid w:val="00010DC6"/>
    <w:rsid w:val="000123E2"/>
    <w:rsid w:val="00012E03"/>
    <w:rsid w:val="00022631"/>
    <w:rsid w:val="00024F10"/>
    <w:rsid w:val="00025D19"/>
    <w:rsid w:val="000276AF"/>
    <w:rsid w:val="0003055B"/>
    <w:rsid w:val="00030CC1"/>
    <w:rsid w:val="000337B2"/>
    <w:rsid w:val="00037D3D"/>
    <w:rsid w:val="000553FB"/>
    <w:rsid w:val="00067EC4"/>
    <w:rsid w:val="00070320"/>
    <w:rsid w:val="00074ABC"/>
    <w:rsid w:val="00075894"/>
    <w:rsid w:val="00077946"/>
    <w:rsid w:val="00080942"/>
    <w:rsid w:val="00085474"/>
    <w:rsid w:val="000855AC"/>
    <w:rsid w:val="00085BAB"/>
    <w:rsid w:val="00085EB7"/>
    <w:rsid w:val="00087AD3"/>
    <w:rsid w:val="000945B6"/>
    <w:rsid w:val="00096C4A"/>
    <w:rsid w:val="000A01E9"/>
    <w:rsid w:val="000A501D"/>
    <w:rsid w:val="000A5B8C"/>
    <w:rsid w:val="000A7DE1"/>
    <w:rsid w:val="000B30D9"/>
    <w:rsid w:val="000C2C2D"/>
    <w:rsid w:val="000C4B51"/>
    <w:rsid w:val="000C5FFD"/>
    <w:rsid w:val="000C7C22"/>
    <w:rsid w:val="000D06E2"/>
    <w:rsid w:val="000E2C5F"/>
    <w:rsid w:val="000E2D17"/>
    <w:rsid w:val="000E3933"/>
    <w:rsid w:val="000E3A8D"/>
    <w:rsid w:val="000E498B"/>
    <w:rsid w:val="000F46BB"/>
    <w:rsid w:val="000F4EB9"/>
    <w:rsid w:val="000F7E78"/>
    <w:rsid w:val="00101A6E"/>
    <w:rsid w:val="00106ADF"/>
    <w:rsid w:val="0011233D"/>
    <w:rsid w:val="00113874"/>
    <w:rsid w:val="00114B49"/>
    <w:rsid w:val="00122266"/>
    <w:rsid w:val="00130B2B"/>
    <w:rsid w:val="00131B0B"/>
    <w:rsid w:val="00136812"/>
    <w:rsid w:val="001405BC"/>
    <w:rsid w:val="00142414"/>
    <w:rsid w:val="00145C3F"/>
    <w:rsid w:val="00147540"/>
    <w:rsid w:val="00150835"/>
    <w:rsid w:val="0015449D"/>
    <w:rsid w:val="001554D4"/>
    <w:rsid w:val="00155C67"/>
    <w:rsid w:val="00157BBC"/>
    <w:rsid w:val="00161879"/>
    <w:rsid w:val="00164ED4"/>
    <w:rsid w:val="001716C0"/>
    <w:rsid w:val="00172106"/>
    <w:rsid w:val="001754CB"/>
    <w:rsid w:val="00177B2C"/>
    <w:rsid w:val="001824EE"/>
    <w:rsid w:val="00190E02"/>
    <w:rsid w:val="00191F02"/>
    <w:rsid w:val="00193153"/>
    <w:rsid w:val="00193C94"/>
    <w:rsid w:val="00193ED9"/>
    <w:rsid w:val="00194415"/>
    <w:rsid w:val="0019717D"/>
    <w:rsid w:val="00197958"/>
    <w:rsid w:val="001A4BA0"/>
    <w:rsid w:val="001A551D"/>
    <w:rsid w:val="001A6C5B"/>
    <w:rsid w:val="001A7032"/>
    <w:rsid w:val="001B09DB"/>
    <w:rsid w:val="001B0FEA"/>
    <w:rsid w:val="001B2393"/>
    <w:rsid w:val="001B330A"/>
    <w:rsid w:val="001B480B"/>
    <w:rsid w:val="001B5331"/>
    <w:rsid w:val="001C10E8"/>
    <w:rsid w:val="001C1250"/>
    <w:rsid w:val="001C13CD"/>
    <w:rsid w:val="001C1CBE"/>
    <w:rsid w:val="001C25B9"/>
    <w:rsid w:val="001C365D"/>
    <w:rsid w:val="001D099A"/>
    <w:rsid w:val="001D3840"/>
    <w:rsid w:val="001E25BB"/>
    <w:rsid w:val="001F1716"/>
    <w:rsid w:val="001F1C00"/>
    <w:rsid w:val="00202FED"/>
    <w:rsid w:val="002032C3"/>
    <w:rsid w:val="00203A1A"/>
    <w:rsid w:val="00203F75"/>
    <w:rsid w:val="00210B62"/>
    <w:rsid w:val="00213881"/>
    <w:rsid w:val="00213932"/>
    <w:rsid w:val="00217735"/>
    <w:rsid w:val="002227B3"/>
    <w:rsid w:val="00222B29"/>
    <w:rsid w:val="002249FE"/>
    <w:rsid w:val="00233218"/>
    <w:rsid w:val="0023408E"/>
    <w:rsid w:val="0023544B"/>
    <w:rsid w:val="00235D0D"/>
    <w:rsid w:val="00236177"/>
    <w:rsid w:val="00244124"/>
    <w:rsid w:val="00252431"/>
    <w:rsid w:val="00261AD9"/>
    <w:rsid w:val="002644F3"/>
    <w:rsid w:val="00264C11"/>
    <w:rsid w:val="00265F95"/>
    <w:rsid w:val="002725FD"/>
    <w:rsid w:val="00275E3E"/>
    <w:rsid w:val="00281883"/>
    <w:rsid w:val="00282CEB"/>
    <w:rsid w:val="002830CB"/>
    <w:rsid w:val="0028348B"/>
    <w:rsid w:val="00284046"/>
    <w:rsid w:val="00286910"/>
    <w:rsid w:val="002917DD"/>
    <w:rsid w:val="0029253B"/>
    <w:rsid w:val="002932F1"/>
    <w:rsid w:val="0029373F"/>
    <w:rsid w:val="00294941"/>
    <w:rsid w:val="002A1198"/>
    <w:rsid w:val="002A4B67"/>
    <w:rsid w:val="002A6467"/>
    <w:rsid w:val="002A7A69"/>
    <w:rsid w:val="002B4ED1"/>
    <w:rsid w:val="002B6C9E"/>
    <w:rsid w:val="002B70AA"/>
    <w:rsid w:val="002C1ED3"/>
    <w:rsid w:val="002C337E"/>
    <w:rsid w:val="002C4D79"/>
    <w:rsid w:val="002C73CF"/>
    <w:rsid w:val="002D1942"/>
    <w:rsid w:val="002D3A1F"/>
    <w:rsid w:val="002D63B2"/>
    <w:rsid w:val="002D71FE"/>
    <w:rsid w:val="002D7315"/>
    <w:rsid w:val="002E19CF"/>
    <w:rsid w:val="002E5188"/>
    <w:rsid w:val="002F0088"/>
    <w:rsid w:val="002F2905"/>
    <w:rsid w:val="002F3092"/>
    <w:rsid w:val="002F426C"/>
    <w:rsid w:val="002F6421"/>
    <w:rsid w:val="002F7C9D"/>
    <w:rsid w:val="003021BF"/>
    <w:rsid w:val="00303123"/>
    <w:rsid w:val="003040E7"/>
    <w:rsid w:val="00307756"/>
    <w:rsid w:val="00310622"/>
    <w:rsid w:val="00312020"/>
    <w:rsid w:val="003134F6"/>
    <w:rsid w:val="00315C8E"/>
    <w:rsid w:val="003171C7"/>
    <w:rsid w:val="00320933"/>
    <w:rsid w:val="00320FF3"/>
    <w:rsid w:val="00323AEC"/>
    <w:rsid w:val="00326709"/>
    <w:rsid w:val="00334513"/>
    <w:rsid w:val="00343BAF"/>
    <w:rsid w:val="0034503F"/>
    <w:rsid w:val="00345713"/>
    <w:rsid w:val="003509B5"/>
    <w:rsid w:val="003510AD"/>
    <w:rsid w:val="00351678"/>
    <w:rsid w:val="0035488E"/>
    <w:rsid w:val="0035603C"/>
    <w:rsid w:val="003563E5"/>
    <w:rsid w:val="00357E87"/>
    <w:rsid w:val="003610EB"/>
    <w:rsid w:val="003676C4"/>
    <w:rsid w:val="003739EE"/>
    <w:rsid w:val="00377932"/>
    <w:rsid w:val="00377BE4"/>
    <w:rsid w:val="003817AF"/>
    <w:rsid w:val="0038534D"/>
    <w:rsid w:val="00385D4F"/>
    <w:rsid w:val="00387935"/>
    <w:rsid w:val="00390056"/>
    <w:rsid w:val="003904A6"/>
    <w:rsid w:val="003921D2"/>
    <w:rsid w:val="003A0557"/>
    <w:rsid w:val="003A3419"/>
    <w:rsid w:val="003A3AB4"/>
    <w:rsid w:val="003B19A1"/>
    <w:rsid w:val="003C38D3"/>
    <w:rsid w:val="003C3AA6"/>
    <w:rsid w:val="003C58E6"/>
    <w:rsid w:val="003C5AA8"/>
    <w:rsid w:val="003C64E8"/>
    <w:rsid w:val="003D6092"/>
    <w:rsid w:val="003F329A"/>
    <w:rsid w:val="003F53C9"/>
    <w:rsid w:val="004023AC"/>
    <w:rsid w:val="00407F45"/>
    <w:rsid w:val="00410A48"/>
    <w:rsid w:val="004116BF"/>
    <w:rsid w:val="00411A88"/>
    <w:rsid w:val="00414B78"/>
    <w:rsid w:val="004158AA"/>
    <w:rsid w:val="004159C4"/>
    <w:rsid w:val="00415B7C"/>
    <w:rsid w:val="00417086"/>
    <w:rsid w:val="00417463"/>
    <w:rsid w:val="00417E45"/>
    <w:rsid w:val="00422C7F"/>
    <w:rsid w:val="00426DD8"/>
    <w:rsid w:val="00427495"/>
    <w:rsid w:val="00427F17"/>
    <w:rsid w:val="0043320B"/>
    <w:rsid w:val="004336DA"/>
    <w:rsid w:val="004338A3"/>
    <w:rsid w:val="00433ADD"/>
    <w:rsid w:val="00441C7D"/>
    <w:rsid w:val="0044211A"/>
    <w:rsid w:val="00445A74"/>
    <w:rsid w:val="004477A9"/>
    <w:rsid w:val="004511B5"/>
    <w:rsid w:val="00460612"/>
    <w:rsid w:val="00460BDB"/>
    <w:rsid w:val="00462548"/>
    <w:rsid w:val="00472A80"/>
    <w:rsid w:val="00472CAE"/>
    <w:rsid w:val="00474E6A"/>
    <w:rsid w:val="004807ED"/>
    <w:rsid w:val="00480D27"/>
    <w:rsid w:val="00482B96"/>
    <w:rsid w:val="0048462E"/>
    <w:rsid w:val="004848DD"/>
    <w:rsid w:val="004917ED"/>
    <w:rsid w:val="0049755B"/>
    <w:rsid w:val="004A266D"/>
    <w:rsid w:val="004A34EB"/>
    <w:rsid w:val="004A6FBC"/>
    <w:rsid w:val="004B0BA6"/>
    <w:rsid w:val="004B37E5"/>
    <w:rsid w:val="004B3DBB"/>
    <w:rsid w:val="004B48CB"/>
    <w:rsid w:val="004B6DEC"/>
    <w:rsid w:val="004B6E8F"/>
    <w:rsid w:val="004C0DFD"/>
    <w:rsid w:val="004C1504"/>
    <w:rsid w:val="004C16A6"/>
    <w:rsid w:val="004C1C83"/>
    <w:rsid w:val="004C366D"/>
    <w:rsid w:val="004C4F13"/>
    <w:rsid w:val="004D11C6"/>
    <w:rsid w:val="004D176F"/>
    <w:rsid w:val="004D61C7"/>
    <w:rsid w:val="004D6EF3"/>
    <w:rsid w:val="004E3E48"/>
    <w:rsid w:val="004F5024"/>
    <w:rsid w:val="00501F9D"/>
    <w:rsid w:val="005044D2"/>
    <w:rsid w:val="00505BDE"/>
    <w:rsid w:val="005122BF"/>
    <w:rsid w:val="00513565"/>
    <w:rsid w:val="00513B25"/>
    <w:rsid w:val="00515CCB"/>
    <w:rsid w:val="0051645E"/>
    <w:rsid w:val="0051656B"/>
    <w:rsid w:val="0051694C"/>
    <w:rsid w:val="00517621"/>
    <w:rsid w:val="00521032"/>
    <w:rsid w:val="00523E34"/>
    <w:rsid w:val="005272DB"/>
    <w:rsid w:val="00530D3E"/>
    <w:rsid w:val="00536944"/>
    <w:rsid w:val="00540FAC"/>
    <w:rsid w:val="00541933"/>
    <w:rsid w:val="00542A9A"/>
    <w:rsid w:val="00542AC9"/>
    <w:rsid w:val="005441D4"/>
    <w:rsid w:val="0054683F"/>
    <w:rsid w:val="0055095E"/>
    <w:rsid w:val="00550CDC"/>
    <w:rsid w:val="00552D2D"/>
    <w:rsid w:val="00552E54"/>
    <w:rsid w:val="00552F7C"/>
    <w:rsid w:val="00553F76"/>
    <w:rsid w:val="00555648"/>
    <w:rsid w:val="00557DF9"/>
    <w:rsid w:val="005605C0"/>
    <w:rsid w:val="0056379C"/>
    <w:rsid w:val="0056416A"/>
    <w:rsid w:val="00566287"/>
    <w:rsid w:val="00572EA0"/>
    <w:rsid w:val="00573342"/>
    <w:rsid w:val="00573AA6"/>
    <w:rsid w:val="00575AB0"/>
    <w:rsid w:val="0058119F"/>
    <w:rsid w:val="00581AA0"/>
    <w:rsid w:val="00583F02"/>
    <w:rsid w:val="00584D61"/>
    <w:rsid w:val="0058531D"/>
    <w:rsid w:val="00591E46"/>
    <w:rsid w:val="005924A6"/>
    <w:rsid w:val="00594D33"/>
    <w:rsid w:val="005977F8"/>
    <w:rsid w:val="005A1776"/>
    <w:rsid w:val="005A20AB"/>
    <w:rsid w:val="005A3F01"/>
    <w:rsid w:val="005A4A7C"/>
    <w:rsid w:val="005B16DF"/>
    <w:rsid w:val="005B5773"/>
    <w:rsid w:val="005C1A77"/>
    <w:rsid w:val="005C6932"/>
    <w:rsid w:val="005D05F7"/>
    <w:rsid w:val="005D24AD"/>
    <w:rsid w:val="005D53E7"/>
    <w:rsid w:val="005E4354"/>
    <w:rsid w:val="005E47A9"/>
    <w:rsid w:val="005E5D51"/>
    <w:rsid w:val="005F3D40"/>
    <w:rsid w:val="005F4F80"/>
    <w:rsid w:val="00602683"/>
    <w:rsid w:val="00602AAA"/>
    <w:rsid w:val="00603972"/>
    <w:rsid w:val="00604B45"/>
    <w:rsid w:val="006059D2"/>
    <w:rsid w:val="006127E7"/>
    <w:rsid w:val="00615A7E"/>
    <w:rsid w:val="006211F0"/>
    <w:rsid w:val="00622F94"/>
    <w:rsid w:val="00625155"/>
    <w:rsid w:val="00627161"/>
    <w:rsid w:val="00631437"/>
    <w:rsid w:val="00637BEB"/>
    <w:rsid w:val="006426EA"/>
    <w:rsid w:val="0064306A"/>
    <w:rsid w:val="00643AB9"/>
    <w:rsid w:val="00657B64"/>
    <w:rsid w:val="00665526"/>
    <w:rsid w:val="00665EA6"/>
    <w:rsid w:val="00671279"/>
    <w:rsid w:val="00675D76"/>
    <w:rsid w:val="00677EFA"/>
    <w:rsid w:val="00680EE0"/>
    <w:rsid w:val="00681FF4"/>
    <w:rsid w:val="00682A39"/>
    <w:rsid w:val="00684E5D"/>
    <w:rsid w:val="00685633"/>
    <w:rsid w:val="00687EDD"/>
    <w:rsid w:val="0069087A"/>
    <w:rsid w:val="00692858"/>
    <w:rsid w:val="0069703B"/>
    <w:rsid w:val="006A1515"/>
    <w:rsid w:val="006B0632"/>
    <w:rsid w:val="006B3CA1"/>
    <w:rsid w:val="006B4110"/>
    <w:rsid w:val="006C28B0"/>
    <w:rsid w:val="006C3A18"/>
    <w:rsid w:val="006C5B2B"/>
    <w:rsid w:val="006C61CB"/>
    <w:rsid w:val="006C76C4"/>
    <w:rsid w:val="006C7EB8"/>
    <w:rsid w:val="006D1DEE"/>
    <w:rsid w:val="006D2177"/>
    <w:rsid w:val="006D3FC5"/>
    <w:rsid w:val="006E0AA1"/>
    <w:rsid w:val="006E2CE1"/>
    <w:rsid w:val="006E70BB"/>
    <w:rsid w:val="006F0523"/>
    <w:rsid w:val="006F32A8"/>
    <w:rsid w:val="006F428D"/>
    <w:rsid w:val="00701863"/>
    <w:rsid w:val="0071119F"/>
    <w:rsid w:val="0071176A"/>
    <w:rsid w:val="007126AF"/>
    <w:rsid w:val="007233CA"/>
    <w:rsid w:val="0072434C"/>
    <w:rsid w:val="007425EC"/>
    <w:rsid w:val="00743CE1"/>
    <w:rsid w:val="00755D3A"/>
    <w:rsid w:val="00756153"/>
    <w:rsid w:val="00763353"/>
    <w:rsid w:val="007706E1"/>
    <w:rsid w:val="007748E6"/>
    <w:rsid w:val="007773FA"/>
    <w:rsid w:val="00780238"/>
    <w:rsid w:val="00784D4E"/>
    <w:rsid w:val="007903BD"/>
    <w:rsid w:val="007922AC"/>
    <w:rsid w:val="007955FF"/>
    <w:rsid w:val="00796164"/>
    <w:rsid w:val="0079723C"/>
    <w:rsid w:val="00797650"/>
    <w:rsid w:val="007A3BBB"/>
    <w:rsid w:val="007A4DF2"/>
    <w:rsid w:val="007A6511"/>
    <w:rsid w:val="007A6E58"/>
    <w:rsid w:val="007B3B00"/>
    <w:rsid w:val="007B4290"/>
    <w:rsid w:val="007B43A5"/>
    <w:rsid w:val="007B5708"/>
    <w:rsid w:val="007B595E"/>
    <w:rsid w:val="007B5ECD"/>
    <w:rsid w:val="007B64B3"/>
    <w:rsid w:val="007D0220"/>
    <w:rsid w:val="007D0A89"/>
    <w:rsid w:val="007D23CC"/>
    <w:rsid w:val="007D4B63"/>
    <w:rsid w:val="007D6191"/>
    <w:rsid w:val="007D676E"/>
    <w:rsid w:val="007E0D97"/>
    <w:rsid w:val="007F6D3F"/>
    <w:rsid w:val="00801BD8"/>
    <w:rsid w:val="0080598B"/>
    <w:rsid w:val="008073E1"/>
    <w:rsid w:val="00812D4B"/>
    <w:rsid w:val="008138D1"/>
    <w:rsid w:val="00813F5C"/>
    <w:rsid w:val="008262B9"/>
    <w:rsid w:val="00831F9E"/>
    <w:rsid w:val="00832803"/>
    <w:rsid w:val="00832B91"/>
    <w:rsid w:val="00835EBF"/>
    <w:rsid w:val="0083768B"/>
    <w:rsid w:val="00841C8B"/>
    <w:rsid w:val="00847604"/>
    <w:rsid w:val="008511DA"/>
    <w:rsid w:val="00871740"/>
    <w:rsid w:val="00871BDA"/>
    <w:rsid w:val="00876515"/>
    <w:rsid w:val="0087733C"/>
    <w:rsid w:val="0088040A"/>
    <w:rsid w:val="008816C7"/>
    <w:rsid w:val="008833DC"/>
    <w:rsid w:val="0088351C"/>
    <w:rsid w:val="00885DEC"/>
    <w:rsid w:val="00887D8C"/>
    <w:rsid w:val="0089637C"/>
    <w:rsid w:val="00897427"/>
    <w:rsid w:val="008A31AB"/>
    <w:rsid w:val="008B68B7"/>
    <w:rsid w:val="008C2EE2"/>
    <w:rsid w:val="008C7D74"/>
    <w:rsid w:val="008D1E14"/>
    <w:rsid w:val="008D2C7A"/>
    <w:rsid w:val="008D4A22"/>
    <w:rsid w:val="008E23FA"/>
    <w:rsid w:val="008E3D3B"/>
    <w:rsid w:val="00902F74"/>
    <w:rsid w:val="00904DEF"/>
    <w:rsid w:val="00905C3B"/>
    <w:rsid w:val="00907F72"/>
    <w:rsid w:val="00910392"/>
    <w:rsid w:val="00910B0B"/>
    <w:rsid w:val="00911519"/>
    <w:rsid w:val="00913736"/>
    <w:rsid w:val="00933B1A"/>
    <w:rsid w:val="00934FF2"/>
    <w:rsid w:val="009464AF"/>
    <w:rsid w:val="009472FA"/>
    <w:rsid w:val="009518DA"/>
    <w:rsid w:val="009560E4"/>
    <w:rsid w:val="00960309"/>
    <w:rsid w:val="0096678B"/>
    <w:rsid w:val="009667C3"/>
    <w:rsid w:val="00970D51"/>
    <w:rsid w:val="0097311D"/>
    <w:rsid w:val="009734F1"/>
    <w:rsid w:val="00974092"/>
    <w:rsid w:val="00977323"/>
    <w:rsid w:val="00977A37"/>
    <w:rsid w:val="00980270"/>
    <w:rsid w:val="00982BEE"/>
    <w:rsid w:val="00983F49"/>
    <w:rsid w:val="009871F6"/>
    <w:rsid w:val="00990B7C"/>
    <w:rsid w:val="00992504"/>
    <w:rsid w:val="0099264B"/>
    <w:rsid w:val="00994C8B"/>
    <w:rsid w:val="00994EC0"/>
    <w:rsid w:val="00995EE4"/>
    <w:rsid w:val="009A2DCD"/>
    <w:rsid w:val="009A46A1"/>
    <w:rsid w:val="009A5F68"/>
    <w:rsid w:val="009A78A1"/>
    <w:rsid w:val="009B3252"/>
    <w:rsid w:val="009B401D"/>
    <w:rsid w:val="009B45C3"/>
    <w:rsid w:val="009B4D96"/>
    <w:rsid w:val="009B6339"/>
    <w:rsid w:val="009C035B"/>
    <w:rsid w:val="009C2717"/>
    <w:rsid w:val="009D5E90"/>
    <w:rsid w:val="009D731E"/>
    <w:rsid w:val="009E5732"/>
    <w:rsid w:val="009E666C"/>
    <w:rsid w:val="009F0D2E"/>
    <w:rsid w:val="009F1AD5"/>
    <w:rsid w:val="009F1F05"/>
    <w:rsid w:val="00A017CA"/>
    <w:rsid w:val="00A0611D"/>
    <w:rsid w:val="00A07BA0"/>
    <w:rsid w:val="00A11857"/>
    <w:rsid w:val="00A11D4B"/>
    <w:rsid w:val="00A13422"/>
    <w:rsid w:val="00A17709"/>
    <w:rsid w:val="00A20C35"/>
    <w:rsid w:val="00A2102E"/>
    <w:rsid w:val="00A302A0"/>
    <w:rsid w:val="00A30431"/>
    <w:rsid w:val="00A30B72"/>
    <w:rsid w:val="00A344B0"/>
    <w:rsid w:val="00A35E2C"/>
    <w:rsid w:val="00A413E9"/>
    <w:rsid w:val="00A44467"/>
    <w:rsid w:val="00A4542D"/>
    <w:rsid w:val="00A47B0D"/>
    <w:rsid w:val="00A532EF"/>
    <w:rsid w:val="00A53CD3"/>
    <w:rsid w:val="00A60530"/>
    <w:rsid w:val="00A60FE2"/>
    <w:rsid w:val="00A834FF"/>
    <w:rsid w:val="00A84017"/>
    <w:rsid w:val="00A91659"/>
    <w:rsid w:val="00A92ACB"/>
    <w:rsid w:val="00A94475"/>
    <w:rsid w:val="00A95527"/>
    <w:rsid w:val="00AA472E"/>
    <w:rsid w:val="00AA57E0"/>
    <w:rsid w:val="00AA7BAE"/>
    <w:rsid w:val="00AB0333"/>
    <w:rsid w:val="00AB24C5"/>
    <w:rsid w:val="00AB2AB4"/>
    <w:rsid w:val="00AB5CA0"/>
    <w:rsid w:val="00AC40CF"/>
    <w:rsid w:val="00AD3FAF"/>
    <w:rsid w:val="00AD56C0"/>
    <w:rsid w:val="00AD7E99"/>
    <w:rsid w:val="00AE0FF4"/>
    <w:rsid w:val="00AE1A69"/>
    <w:rsid w:val="00AE4240"/>
    <w:rsid w:val="00AF1448"/>
    <w:rsid w:val="00AF2C9F"/>
    <w:rsid w:val="00AF67AC"/>
    <w:rsid w:val="00B051C4"/>
    <w:rsid w:val="00B070ED"/>
    <w:rsid w:val="00B0747C"/>
    <w:rsid w:val="00B106D2"/>
    <w:rsid w:val="00B25392"/>
    <w:rsid w:val="00B30D23"/>
    <w:rsid w:val="00B30FAD"/>
    <w:rsid w:val="00B35643"/>
    <w:rsid w:val="00B360A1"/>
    <w:rsid w:val="00B408C6"/>
    <w:rsid w:val="00B471D6"/>
    <w:rsid w:val="00B4758C"/>
    <w:rsid w:val="00B51048"/>
    <w:rsid w:val="00B544EE"/>
    <w:rsid w:val="00B55199"/>
    <w:rsid w:val="00B55F3D"/>
    <w:rsid w:val="00B61778"/>
    <w:rsid w:val="00B61E43"/>
    <w:rsid w:val="00B61FB5"/>
    <w:rsid w:val="00B6484A"/>
    <w:rsid w:val="00B741F5"/>
    <w:rsid w:val="00B759CF"/>
    <w:rsid w:val="00B76814"/>
    <w:rsid w:val="00B81887"/>
    <w:rsid w:val="00B82115"/>
    <w:rsid w:val="00B82254"/>
    <w:rsid w:val="00B830EC"/>
    <w:rsid w:val="00B85B93"/>
    <w:rsid w:val="00B87627"/>
    <w:rsid w:val="00B9299C"/>
    <w:rsid w:val="00B953C8"/>
    <w:rsid w:val="00B95BB2"/>
    <w:rsid w:val="00BA1E35"/>
    <w:rsid w:val="00BB13AF"/>
    <w:rsid w:val="00BB1F42"/>
    <w:rsid w:val="00BB21A4"/>
    <w:rsid w:val="00BC2324"/>
    <w:rsid w:val="00BC25B0"/>
    <w:rsid w:val="00BC27F4"/>
    <w:rsid w:val="00BC52B7"/>
    <w:rsid w:val="00BC6A49"/>
    <w:rsid w:val="00BC719B"/>
    <w:rsid w:val="00BD0444"/>
    <w:rsid w:val="00BD13A2"/>
    <w:rsid w:val="00BD2DFE"/>
    <w:rsid w:val="00BD3552"/>
    <w:rsid w:val="00BD44E5"/>
    <w:rsid w:val="00BD47F5"/>
    <w:rsid w:val="00BD516F"/>
    <w:rsid w:val="00BD5577"/>
    <w:rsid w:val="00BD7718"/>
    <w:rsid w:val="00BE0B5C"/>
    <w:rsid w:val="00BE185A"/>
    <w:rsid w:val="00BE4BAB"/>
    <w:rsid w:val="00BE5653"/>
    <w:rsid w:val="00BF012C"/>
    <w:rsid w:val="00BF3A22"/>
    <w:rsid w:val="00C06471"/>
    <w:rsid w:val="00C06841"/>
    <w:rsid w:val="00C07EAB"/>
    <w:rsid w:val="00C24A2A"/>
    <w:rsid w:val="00C2791D"/>
    <w:rsid w:val="00C323ED"/>
    <w:rsid w:val="00C41E99"/>
    <w:rsid w:val="00C47282"/>
    <w:rsid w:val="00C50693"/>
    <w:rsid w:val="00C52E0B"/>
    <w:rsid w:val="00C541F0"/>
    <w:rsid w:val="00C5646F"/>
    <w:rsid w:val="00C6202F"/>
    <w:rsid w:val="00C62B5E"/>
    <w:rsid w:val="00C75A96"/>
    <w:rsid w:val="00C768AB"/>
    <w:rsid w:val="00C836A1"/>
    <w:rsid w:val="00C839CC"/>
    <w:rsid w:val="00C91199"/>
    <w:rsid w:val="00CA0D7D"/>
    <w:rsid w:val="00CA6625"/>
    <w:rsid w:val="00CB1A3E"/>
    <w:rsid w:val="00CC1B54"/>
    <w:rsid w:val="00CC78D0"/>
    <w:rsid w:val="00CD1FEB"/>
    <w:rsid w:val="00CD2B3C"/>
    <w:rsid w:val="00CD6DB0"/>
    <w:rsid w:val="00CE4892"/>
    <w:rsid w:val="00CF1281"/>
    <w:rsid w:val="00CF2A9E"/>
    <w:rsid w:val="00D00168"/>
    <w:rsid w:val="00D024A5"/>
    <w:rsid w:val="00D03D6D"/>
    <w:rsid w:val="00D07CC2"/>
    <w:rsid w:val="00D10693"/>
    <w:rsid w:val="00D12097"/>
    <w:rsid w:val="00D1229D"/>
    <w:rsid w:val="00D13597"/>
    <w:rsid w:val="00D20D4B"/>
    <w:rsid w:val="00D24A89"/>
    <w:rsid w:val="00D31227"/>
    <w:rsid w:val="00D3187A"/>
    <w:rsid w:val="00D31FCC"/>
    <w:rsid w:val="00D36A0F"/>
    <w:rsid w:val="00D4053C"/>
    <w:rsid w:val="00D471F7"/>
    <w:rsid w:val="00D51128"/>
    <w:rsid w:val="00D525EC"/>
    <w:rsid w:val="00D6522C"/>
    <w:rsid w:val="00D65259"/>
    <w:rsid w:val="00D65A48"/>
    <w:rsid w:val="00D73D67"/>
    <w:rsid w:val="00D76627"/>
    <w:rsid w:val="00D76892"/>
    <w:rsid w:val="00D800B0"/>
    <w:rsid w:val="00D834E4"/>
    <w:rsid w:val="00D921B8"/>
    <w:rsid w:val="00D93954"/>
    <w:rsid w:val="00D94F1B"/>
    <w:rsid w:val="00D9545C"/>
    <w:rsid w:val="00DA34B1"/>
    <w:rsid w:val="00DA3635"/>
    <w:rsid w:val="00DA4127"/>
    <w:rsid w:val="00DA4607"/>
    <w:rsid w:val="00DA4B66"/>
    <w:rsid w:val="00DA4D22"/>
    <w:rsid w:val="00DA7C9D"/>
    <w:rsid w:val="00DB3FA1"/>
    <w:rsid w:val="00DB516A"/>
    <w:rsid w:val="00DB6D95"/>
    <w:rsid w:val="00DE3E88"/>
    <w:rsid w:val="00DE4C27"/>
    <w:rsid w:val="00DF0874"/>
    <w:rsid w:val="00DF26E6"/>
    <w:rsid w:val="00DF467A"/>
    <w:rsid w:val="00DF48D2"/>
    <w:rsid w:val="00E02A25"/>
    <w:rsid w:val="00E03169"/>
    <w:rsid w:val="00E05BDB"/>
    <w:rsid w:val="00E13F7D"/>
    <w:rsid w:val="00E14023"/>
    <w:rsid w:val="00E15EDB"/>
    <w:rsid w:val="00E23CC8"/>
    <w:rsid w:val="00E262E2"/>
    <w:rsid w:val="00E27938"/>
    <w:rsid w:val="00E34BA4"/>
    <w:rsid w:val="00E35172"/>
    <w:rsid w:val="00E3725C"/>
    <w:rsid w:val="00E417E5"/>
    <w:rsid w:val="00E44C72"/>
    <w:rsid w:val="00E455A6"/>
    <w:rsid w:val="00E45B9C"/>
    <w:rsid w:val="00E4774A"/>
    <w:rsid w:val="00E51914"/>
    <w:rsid w:val="00E60F5D"/>
    <w:rsid w:val="00E658F6"/>
    <w:rsid w:val="00E679B4"/>
    <w:rsid w:val="00E72A99"/>
    <w:rsid w:val="00E7444D"/>
    <w:rsid w:val="00E774B5"/>
    <w:rsid w:val="00E81FCC"/>
    <w:rsid w:val="00E8410E"/>
    <w:rsid w:val="00E86378"/>
    <w:rsid w:val="00E8790F"/>
    <w:rsid w:val="00E93D49"/>
    <w:rsid w:val="00E9437A"/>
    <w:rsid w:val="00E96CA6"/>
    <w:rsid w:val="00EA0CEE"/>
    <w:rsid w:val="00EA3552"/>
    <w:rsid w:val="00EA6D35"/>
    <w:rsid w:val="00EB6B7D"/>
    <w:rsid w:val="00EB6EFE"/>
    <w:rsid w:val="00EC360B"/>
    <w:rsid w:val="00EC4872"/>
    <w:rsid w:val="00EC5998"/>
    <w:rsid w:val="00EC61D7"/>
    <w:rsid w:val="00EC7B26"/>
    <w:rsid w:val="00ED1F41"/>
    <w:rsid w:val="00ED2ECD"/>
    <w:rsid w:val="00ED7C8B"/>
    <w:rsid w:val="00EE3DD0"/>
    <w:rsid w:val="00EE710D"/>
    <w:rsid w:val="00EF1B68"/>
    <w:rsid w:val="00EF40D8"/>
    <w:rsid w:val="00EF60BA"/>
    <w:rsid w:val="00EF7302"/>
    <w:rsid w:val="00F00920"/>
    <w:rsid w:val="00F0761B"/>
    <w:rsid w:val="00F07B8B"/>
    <w:rsid w:val="00F144DB"/>
    <w:rsid w:val="00F15A66"/>
    <w:rsid w:val="00F16255"/>
    <w:rsid w:val="00F23375"/>
    <w:rsid w:val="00F27B4D"/>
    <w:rsid w:val="00F305B7"/>
    <w:rsid w:val="00F32511"/>
    <w:rsid w:val="00F32A14"/>
    <w:rsid w:val="00F35D5E"/>
    <w:rsid w:val="00F36607"/>
    <w:rsid w:val="00F4026D"/>
    <w:rsid w:val="00F413A1"/>
    <w:rsid w:val="00F43804"/>
    <w:rsid w:val="00F511ED"/>
    <w:rsid w:val="00F53DB6"/>
    <w:rsid w:val="00F5522E"/>
    <w:rsid w:val="00F555E4"/>
    <w:rsid w:val="00F57BDD"/>
    <w:rsid w:val="00F61FE1"/>
    <w:rsid w:val="00F65921"/>
    <w:rsid w:val="00F65FB9"/>
    <w:rsid w:val="00F705EB"/>
    <w:rsid w:val="00F7615B"/>
    <w:rsid w:val="00F7646C"/>
    <w:rsid w:val="00F860B5"/>
    <w:rsid w:val="00F868E1"/>
    <w:rsid w:val="00F93281"/>
    <w:rsid w:val="00F94016"/>
    <w:rsid w:val="00F95E4D"/>
    <w:rsid w:val="00FA0AFD"/>
    <w:rsid w:val="00FA3212"/>
    <w:rsid w:val="00FA4C79"/>
    <w:rsid w:val="00FB2583"/>
    <w:rsid w:val="00FB35A2"/>
    <w:rsid w:val="00FB7068"/>
    <w:rsid w:val="00FC0997"/>
    <w:rsid w:val="00FC6FC1"/>
    <w:rsid w:val="00FC7792"/>
    <w:rsid w:val="00FC79CA"/>
    <w:rsid w:val="00FD0A29"/>
    <w:rsid w:val="00FD3F7D"/>
    <w:rsid w:val="00FD4478"/>
    <w:rsid w:val="00FD59FA"/>
    <w:rsid w:val="00FE1292"/>
    <w:rsid w:val="00FE1340"/>
    <w:rsid w:val="00FE17A5"/>
    <w:rsid w:val="00FE3172"/>
    <w:rsid w:val="00FF20E3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B2ACA-3406-4ADD-BFFB-ED3EC23F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17E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417E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4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cribepj\Documents\My%20Web%20Sites\Muggaccinos\CreditCards\DefinedTerms\Labyrinth_Of_Concealed_Spiders.htm" TargetMode="External"/><Relationship Id="rId13" Type="http://schemas.openxmlformats.org/officeDocument/2006/relationships/hyperlink" Target="https://www.finder.com.au/top-5-australian-credit-card-issuers" TargetMode="External"/><Relationship Id="rId18" Type="http://schemas.openxmlformats.org/officeDocument/2006/relationships/hyperlink" Target="file:///C:\Users\scribepj\Documents\My%20Web%20Sites\Muggaccinos\CreditCards\DefinedTerms\Credit_Cardholders.htm" TargetMode="External"/><Relationship Id="rId26" Type="http://schemas.openxmlformats.org/officeDocument/2006/relationships/hyperlink" Target="file:///C:\Users\scribepj\Documents\My%20Web%20Sites\Muggaccinos\CreditCards\Parliament\Revenues.jpg" TargetMode="External"/><Relationship Id="rId39" Type="http://schemas.openxmlformats.org/officeDocument/2006/relationships/hyperlink" Target="file:///C:\Users\scribepj\Documents\My%20Web%20Sites\Muggaccinos\CreditCards\DefinedTerms\User_Pays_Principle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scribepj\Documents\My%20Web%20Sites\Muggaccinos\CreditCards\DefinedTerms\Credit_Card_Products.htm" TargetMode="External"/><Relationship Id="rId34" Type="http://schemas.openxmlformats.org/officeDocument/2006/relationships/hyperlink" Target="file:///C:\Users\scribepj\Documents\My%20Web%20Sites\Muggaccinos\CreditCards\DefinedTerms\ReserveBankOfAustralia.htm" TargetMode="External"/><Relationship Id="rId42" Type="http://schemas.openxmlformats.org/officeDocument/2006/relationships/hyperlink" Target="file:///C:\Users\scribepj\Documents\My%20Web%20Sites\Muggaccinos\CreditCards\DefinedTerms\Extensive_Powers_of_the_RBA.htm" TargetMode="External"/><Relationship Id="rId47" Type="http://schemas.openxmlformats.org/officeDocument/2006/relationships/theme" Target="theme/theme1.xml"/><Relationship Id="rId7" Type="http://schemas.openxmlformats.org/officeDocument/2006/relationships/hyperlink" Target="file:///C:\Users\scribepj\Documents\My%20Web%20Sites\Muggaccinos\CreditCards\DefinedTerms\Credit_Cards.htm" TargetMode="External"/><Relationship Id="rId12" Type="http://schemas.openxmlformats.org/officeDocument/2006/relationships/hyperlink" Target="file:///C:\Users\scribepj\Documents\My%20Web%20Sites\Muggaccinos\CreditCards\DefinedTerms\Usury_Unsecured_Interest_Rates.htm" TargetMode="External"/><Relationship Id="rId17" Type="http://schemas.openxmlformats.org/officeDocument/2006/relationships/hyperlink" Target="http://www.moneysmart.gov.au/borrowing-and-credit/credit-cards/credit-card-debt-clock" TargetMode="External"/><Relationship Id="rId25" Type="http://schemas.openxmlformats.org/officeDocument/2006/relationships/hyperlink" Target="file:///C:\Users\scribepj\Documents\My%20Web%20Sites\Muggaccinos\CreditCards\DefinedTerms\Credit_Card_Issuer.htm" TargetMode="External"/><Relationship Id="rId33" Type="http://schemas.openxmlformats.org/officeDocument/2006/relationships/hyperlink" Target="file:///C:\Users\scribepj\Documents\My%20Web%20Sites\Muggaccinos\CreditCards\DefinedTerms\Fiduciary_Duty.htm" TargetMode="External"/><Relationship Id="rId38" Type="http://schemas.openxmlformats.org/officeDocument/2006/relationships/hyperlink" Target="file:///C:\Users\scribepj\Documents\My%20Web%20Sites\Muggaccinos\CreditCards\RBA\PaymentsSystemBoard&#8217;sMandate&amp;Objectives.htm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C:\Users\scribepj\Documents\My%20Web%20Sites\Muggaccinos\CreditCards\Class_Actions\CreditCardStatistics_4-May-17.xls" TargetMode="External"/><Relationship Id="rId20" Type="http://schemas.openxmlformats.org/officeDocument/2006/relationships/hyperlink" Target="file:///C:\Users\scribepj\Documents\My%20Web%20Sites\Muggaccinos\CreditCards\DefinedTerms\Interest_And_Penalty_Fees_Revenue.htm" TargetMode="External"/><Relationship Id="rId29" Type="http://schemas.openxmlformats.org/officeDocument/2006/relationships/hyperlink" Target="file:///C:\Users\scribepj\Documents\My%20Web%20Sites\Muggaccinos\CreditCards\DefinedTerms\Rewards%20Programs.htm" TargetMode="External"/><Relationship Id="rId41" Type="http://schemas.openxmlformats.org/officeDocument/2006/relationships/hyperlink" Target="file:///C:\Users\scribepj\Documents\My%20Web%20Sites\Muggaccinos\CreditCards\RBA\AccessRegimes\Determine_Standards.htm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scribepj\Documents\My%20Web%20Sites\Muggaccinos\CreditCards\DefinedTerms\PredatorySaleOfAFinancialProduct.htm" TargetMode="External"/><Relationship Id="rId11" Type="http://schemas.openxmlformats.org/officeDocument/2006/relationships/hyperlink" Target="file:///C:\Users\scribepj\Documents\My%20Web%20Sites\Muggaccinos\CreditCards\DefinedTerms\Financially_Uneducated_And_Vulnerable.htm" TargetMode="External"/><Relationship Id="rId24" Type="http://schemas.openxmlformats.org/officeDocument/2006/relationships/hyperlink" Target="file:///C:\Users\scribepj\Documents\My%20Web%20Sites\Muggaccinos\CreditCards\DefinedTerms\Credit_Cardholders.htm" TargetMode="External"/><Relationship Id="rId32" Type="http://schemas.openxmlformats.org/officeDocument/2006/relationships/hyperlink" Target="file:///C:\Users\scribepj\Documents\My%20Web%20Sites\Muggaccinos\CreditCards\DefinedTerms\Statutory_Duty.htm" TargetMode="External"/><Relationship Id="rId37" Type="http://schemas.openxmlformats.org/officeDocument/2006/relationships/hyperlink" Target="file:///C:\Users\scribepj\Documents\My%20Web%20Sites\Muggaccinos\CreditCards\RBA\reserve_bank_act_1959__sect_11.htm" TargetMode="External"/><Relationship Id="rId40" Type="http://schemas.openxmlformats.org/officeDocument/2006/relationships/hyperlink" Target="file:///C:\Users\scribepj\Documents\My%20Web%20Sites\Muggaccinos\CreditCards\DefinedTerms\Credit_Cards.htm" TargetMode="External"/><Relationship Id="rId45" Type="http://schemas.openxmlformats.org/officeDocument/2006/relationships/hyperlink" Target="file:///C:\Users\scribepj\Documents\My%20Web%20Sites\Muggaccinos\CreditCards\MauriceBlackburn\Submission_Letter_to_Maurice_Blackburn_8-May-17.htm" TargetMode="External"/><Relationship Id="rId5" Type="http://schemas.openxmlformats.org/officeDocument/2006/relationships/hyperlink" Target="https://www.citibank.com.au/cards/search/triplepage.htm?plat=P1N1UYF1&amp;clas=S1N1UYE1&amp;sim=71N5UY61&amp;cid=PS-Google-PlatTrio-CC012017&amp;gclid=Cj0KCQjw5arMBRDzARIsAAqmJew_Q-pZ4PdsfVmMmeu1aoQEt6muJdOvTl7zd4p85zCBZXRCbz82jWEaAj4fEALw_wcB&amp;gclsrc=aw.ds" TargetMode="External"/><Relationship Id="rId15" Type="http://schemas.openxmlformats.org/officeDocument/2006/relationships/hyperlink" Target="file:///C:\Users\scribepj\Documents\My%20Web%20Sites\Muggaccinos\CreditCards\Class_Actions\Persistent_Revolvers.htm" TargetMode="External"/><Relationship Id="rId23" Type="http://schemas.openxmlformats.org/officeDocument/2006/relationships/hyperlink" Target="file:///C:\Users\scribepj\Documents\My%20Web%20Sites\Muggaccinos\CreditCards\Class_Actions\CreditCardStatistics_4-May-17.xls" TargetMode="External"/><Relationship Id="rId28" Type="http://schemas.openxmlformats.org/officeDocument/2006/relationships/hyperlink" Target="file:///C:\Users\scribepj\Documents\My%20Web%20Sites\Muggaccinos\CreditCards\Class_Actions\Transactors_and_Revolvers.htm" TargetMode="External"/><Relationship Id="rId36" Type="http://schemas.openxmlformats.org/officeDocument/2006/relationships/hyperlink" Target="file:///C:\Users\scribepj\Documents\My%20Web%20Sites\Muggaccinos\CreditCards\DefinedTerms\To_Act_In_The_Public_Interest.htm" TargetMode="External"/><Relationship Id="rId10" Type="http://schemas.openxmlformats.org/officeDocument/2006/relationships/hyperlink" Target="file:///C:\Users\scribepj\Documents\My%20Web%20Sites\Muggaccinos\CreditCards\DefinedTerms\NumeracyAndLiteracyRangeOfAustralians.htm" TargetMode="External"/><Relationship Id="rId19" Type="http://schemas.openxmlformats.org/officeDocument/2006/relationships/hyperlink" Target="file:///C:\Users\scribepj\Documents\My%20Web%20Sites\Muggaccinos\CreditCards\DefinedTerms\Credit_Cardholders.htm" TargetMode="External"/><Relationship Id="rId31" Type="http://schemas.openxmlformats.org/officeDocument/2006/relationships/hyperlink" Target="file:///C:\Users\scribepj\Documents\My%20Web%20Sites\Muggaccinos\CreditCards\DefinedTerms\TwoOfAustraliaHasThreeFinancialRegulators.htm" TargetMode="External"/><Relationship Id="rId44" Type="http://schemas.openxmlformats.org/officeDocument/2006/relationships/hyperlink" Target="file:///C:\Users\scribepj\Documents\My%20Web%20Sites\Muggaccinos\CreditCards\Writer\Writer.htm" TargetMode="External"/><Relationship Id="rId4" Type="http://schemas.openxmlformats.org/officeDocument/2006/relationships/hyperlink" Target="file:///C:\Users\scribepj\Documents\My%20Web%20Sites\Muggaccinos\CreditCards\DefinedTerms\Four_Pillars.htm" TargetMode="External"/><Relationship Id="rId9" Type="http://schemas.openxmlformats.org/officeDocument/2006/relationships/hyperlink" Target="file:///C:\Users\scribepj\Documents\My%20Web%20Sites\Muggaccinos\CreditCards\DefinedTerms\NumeracyAndLiteracyTargeting.htm" TargetMode="External"/><Relationship Id="rId14" Type="http://schemas.openxmlformats.org/officeDocument/2006/relationships/hyperlink" Target="file:///C:\Users\scribepj\Documents\My%20Web%20Sites\Muggaccinos\CreditCards\DefinedTerms\Credit_Card_Products.htm" TargetMode="External"/><Relationship Id="rId22" Type="http://schemas.openxmlformats.org/officeDocument/2006/relationships/hyperlink" Target="file:///C:\Users\scribepj\Documents\My%20Web%20Sites\Muggaccinos\CreditCards\Class_Actions\Transactors_and_Revolvers.htm" TargetMode="External"/><Relationship Id="rId27" Type="http://schemas.openxmlformats.org/officeDocument/2006/relationships/hyperlink" Target="file:///C:\Users\scribepj\Documents\My%20Web%20Sites\Muggaccinos\CreditCards\DefinedTerms\Revolving_Line_Of_Credit.htm" TargetMode="External"/><Relationship Id="rId30" Type="http://schemas.openxmlformats.org/officeDocument/2006/relationships/hyperlink" Target="file:///C:\Users\scribepj\Documents\My%20Web%20Sites\Muggaccinos\CreditCards\DefinedTerms\TwoOfAustraliaHasThreeFinancialRegulators.htm" TargetMode="External"/><Relationship Id="rId35" Type="http://schemas.openxmlformats.org/officeDocument/2006/relationships/hyperlink" Target="file:///C:\Users\scribepj\Documents\My%20Web%20Sites\Muggaccinos\CreditCards\Hobart_Legal\negligence_and_the_duty_of_care.htm" TargetMode="External"/><Relationship Id="rId43" Type="http://schemas.openxmlformats.org/officeDocument/2006/relationships/hyperlink" Target="file:///C:\Users\scribepj\Documents\My%20Web%20Sites\Muggaccinos\CreditCards\ASIC\ASIC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scribepj</dc:creator>
  <cp:keywords/>
  <dc:description/>
  <cp:lastModifiedBy>scribepj</cp:lastModifiedBy>
  <cp:revision>3</cp:revision>
  <dcterms:created xsi:type="dcterms:W3CDTF">2017-08-16T21:31:00Z</dcterms:created>
  <dcterms:modified xsi:type="dcterms:W3CDTF">2017-08-16T21:32:00Z</dcterms:modified>
</cp:coreProperties>
</file>