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1D" w:rsidRPr="00C15F1D" w:rsidRDefault="00C15F1D" w:rsidP="00C15F1D">
      <w:pPr>
        <w:spacing w:after="0" w:line="240" w:lineRule="auto"/>
        <w:jc w:val="right"/>
        <w:rPr>
          <w:rFonts w:ascii="Times New Roman" w:eastAsia="Times New Roman" w:hAnsi="Times New Roman" w:cs="Times New Roman"/>
          <w:sz w:val="24"/>
          <w:szCs w:val="24"/>
        </w:rPr>
      </w:pPr>
      <w:r w:rsidRPr="00C15F1D">
        <w:rPr>
          <w:rFonts w:eastAsia="Times New Roman" w:cs="Arial"/>
          <w:sz w:val="24"/>
          <w:szCs w:val="24"/>
        </w:rPr>
        <w:t>1305, 12 Glen Street '</w:t>
      </w:r>
      <w:r w:rsidRPr="00C15F1D">
        <w:rPr>
          <w:rFonts w:eastAsia="Times New Roman" w:cs="Arial"/>
          <w:i/>
          <w:iCs/>
          <w:sz w:val="24"/>
          <w:szCs w:val="24"/>
        </w:rPr>
        <w:t>The Pavilion</w:t>
      </w:r>
      <w:r w:rsidRPr="00C15F1D">
        <w:rPr>
          <w:rFonts w:eastAsia="Times New Roman" w:cs="Arial"/>
          <w:sz w:val="24"/>
          <w:szCs w:val="24"/>
        </w:rPr>
        <w:t>'</w:t>
      </w:r>
      <w:r w:rsidRPr="00C15F1D">
        <w:rPr>
          <w:rFonts w:eastAsia="Times New Roman" w:cs="Arial"/>
          <w:sz w:val="24"/>
          <w:szCs w:val="24"/>
        </w:rPr>
        <w:br/>
        <w:t>Milsons Point  NSW  2061</w:t>
      </w:r>
    </w:p>
    <w:p w:rsidR="00C15F1D" w:rsidRPr="00C15F1D" w:rsidRDefault="00B6575F" w:rsidP="00C15F1D">
      <w:pPr>
        <w:spacing w:before="15" w:after="15" w:line="240" w:lineRule="auto"/>
        <w:jc w:val="right"/>
        <w:rPr>
          <w:rFonts w:ascii="Times New Roman" w:eastAsia="Times New Roman" w:hAnsi="Times New Roman" w:cs="Times New Roman"/>
          <w:sz w:val="24"/>
          <w:szCs w:val="24"/>
        </w:rPr>
      </w:pPr>
      <w:hyperlink r:id="rId5" w:history="1">
        <w:r w:rsidR="00C15F1D" w:rsidRPr="00C15F1D">
          <w:rPr>
            <w:rFonts w:eastAsia="Times New Roman" w:cs="Arial"/>
            <w:color w:val="0000FF"/>
            <w:sz w:val="24"/>
            <w:szCs w:val="24"/>
            <w:u w:val="single"/>
          </w:rPr>
          <w:t>scribepj@bigpond.com</w:t>
        </w:r>
      </w:hyperlink>
    </w:p>
    <w:p w:rsidR="00C15F1D" w:rsidRPr="00C15F1D" w:rsidRDefault="00C15F1D" w:rsidP="00C15F1D">
      <w:pPr>
        <w:spacing w:before="15" w:after="15" w:line="240" w:lineRule="auto"/>
        <w:jc w:val="right"/>
        <w:rPr>
          <w:rFonts w:ascii="Times New Roman" w:eastAsia="Times New Roman" w:hAnsi="Times New Roman" w:cs="Times New Roman"/>
          <w:sz w:val="24"/>
          <w:szCs w:val="24"/>
        </w:rPr>
      </w:pPr>
      <w:r w:rsidRPr="00C15F1D">
        <w:rPr>
          <w:rFonts w:eastAsia="Times New Roman" w:cs="Arial"/>
        </w:rPr>
        <w:t>0434 715.861</w:t>
      </w:r>
    </w:p>
    <w:p w:rsidR="00250829" w:rsidRDefault="00250829" w:rsidP="00C15F1D">
      <w:pPr>
        <w:spacing w:before="45" w:after="0" w:line="240" w:lineRule="auto"/>
        <w:outlineLvl w:val="2"/>
        <w:rPr>
          <w:rFonts w:eastAsia="Times New Roman" w:cs="Arial"/>
          <w:color w:val="393939"/>
          <w:sz w:val="24"/>
          <w:szCs w:val="24"/>
          <w:shd w:val="clear" w:color="auto" w:fill="FFFFFF"/>
        </w:rPr>
      </w:pPr>
    </w:p>
    <w:p w:rsidR="00C15F1D" w:rsidRPr="00C15F1D" w:rsidRDefault="00250829" w:rsidP="00C15F1D">
      <w:pPr>
        <w:spacing w:before="45" w:after="0" w:line="240" w:lineRule="auto"/>
        <w:outlineLvl w:val="2"/>
        <w:rPr>
          <w:rFonts w:ascii="Times New Roman" w:eastAsia="Times New Roman" w:hAnsi="Times New Roman" w:cs="Times New Roman"/>
          <w:b/>
          <w:bCs/>
          <w:sz w:val="27"/>
          <w:szCs w:val="27"/>
        </w:rPr>
      </w:pPr>
      <w:r>
        <w:rPr>
          <w:rFonts w:eastAsia="Times New Roman" w:cs="Arial"/>
          <w:color w:val="393939"/>
          <w:sz w:val="24"/>
          <w:szCs w:val="24"/>
          <w:shd w:val="clear" w:color="auto" w:fill="FFFFFF"/>
        </w:rPr>
        <w:t>2</w:t>
      </w:r>
      <w:r w:rsidR="00C15F1D" w:rsidRPr="00C15F1D">
        <w:rPr>
          <w:rFonts w:eastAsia="Times New Roman" w:cs="Arial"/>
          <w:color w:val="393939"/>
          <w:sz w:val="24"/>
          <w:szCs w:val="24"/>
          <w:shd w:val="clear" w:color="auto" w:fill="FFFFFF"/>
        </w:rPr>
        <w:t>1 April 2018</w:t>
      </w:r>
    </w:p>
    <w:p w:rsidR="00C15F1D" w:rsidRDefault="00C15F1D" w:rsidP="00C15F1D">
      <w:pPr>
        <w:spacing w:before="45" w:after="0" w:line="240" w:lineRule="auto"/>
        <w:rPr>
          <w:rFonts w:ascii="Times New Roman" w:eastAsia="Times New Roman" w:hAnsi="Times New Roman" w:cs="Times New Roman"/>
          <w:sz w:val="24"/>
          <w:szCs w:val="24"/>
        </w:rPr>
      </w:pPr>
    </w:p>
    <w:p w:rsidR="00C15F1D" w:rsidRPr="00C15F1D" w:rsidRDefault="00C15F1D" w:rsidP="00C15F1D">
      <w:pPr>
        <w:spacing w:after="0" w:line="240" w:lineRule="auto"/>
        <w:rPr>
          <w:rFonts w:ascii="Times New Roman" w:eastAsia="Times New Roman" w:hAnsi="Times New Roman" w:cs="Times New Roman"/>
          <w:sz w:val="24"/>
          <w:szCs w:val="24"/>
        </w:rPr>
      </w:pPr>
      <w:r w:rsidRPr="00C15F1D">
        <w:rPr>
          <w:rFonts w:eastAsia="Times New Roman" w:cs="Arial"/>
          <w:sz w:val="24"/>
          <w:szCs w:val="24"/>
        </w:rPr>
        <w:t xml:space="preserve">The Head of the </w:t>
      </w:r>
      <w:r w:rsidRPr="00C15F1D">
        <w:rPr>
          <w:rFonts w:eastAsia="Times New Roman" w:cs="Arial"/>
          <w:color w:val="000000"/>
          <w:sz w:val="24"/>
          <w:szCs w:val="24"/>
        </w:rPr>
        <w:t>Royal Commissio</w:t>
      </w:r>
      <w:hyperlink r:id="rId6" w:history="1">
        <w:r w:rsidRPr="00C15F1D">
          <w:rPr>
            <w:rFonts w:eastAsia="Times New Roman" w:cs="Arial"/>
            <w:color w:val="000000"/>
            <w:sz w:val="24"/>
            <w:szCs w:val="24"/>
          </w:rPr>
          <w:t xml:space="preserve">n into </w:t>
        </w:r>
      </w:hyperlink>
      <w:r w:rsidRPr="00C15F1D">
        <w:rPr>
          <w:rFonts w:eastAsia="Times New Roman" w:cs="Arial"/>
          <w:color w:val="000000"/>
          <w:sz w:val="24"/>
          <w:szCs w:val="24"/>
        </w:rPr>
        <w:t>misconduct in the Banking, Superannuation and the Financial</w:t>
      </w:r>
      <w:r>
        <w:rPr>
          <w:rFonts w:eastAsia="Times New Roman" w:cs="Arial"/>
          <w:color w:val="000000"/>
          <w:sz w:val="24"/>
          <w:szCs w:val="24"/>
        </w:rPr>
        <w:t> </w:t>
      </w:r>
      <w:r w:rsidRPr="00C15F1D">
        <w:rPr>
          <w:rFonts w:eastAsia="Times New Roman" w:cs="Arial"/>
          <w:color w:val="000000"/>
          <w:sz w:val="24"/>
          <w:szCs w:val="24"/>
        </w:rPr>
        <w:t>Services Industry</w:t>
      </w:r>
      <w:r w:rsidRPr="00C15F1D">
        <w:rPr>
          <w:rFonts w:eastAsia="Times New Roman" w:cs="Arial"/>
          <w:sz w:val="24"/>
          <w:szCs w:val="24"/>
        </w:rPr>
        <w:t xml:space="preserve"> </w:t>
      </w:r>
    </w:p>
    <w:p w:rsidR="00C15F1D" w:rsidRPr="00C15F1D" w:rsidRDefault="00B6575F" w:rsidP="00C15F1D">
      <w:pPr>
        <w:spacing w:after="0" w:line="240" w:lineRule="auto"/>
        <w:rPr>
          <w:rFonts w:ascii="Times New Roman" w:eastAsia="Times New Roman" w:hAnsi="Times New Roman" w:cs="Times New Roman"/>
          <w:sz w:val="24"/>
          <w:szCs w:val="24"/>
        </w:rPr>
      </w:pPr>
      <w:hyperlink r:id="rId7" w:history="1">
        <w:r w:rsidR="00C15F1D" w:rsidRPr="00C15F1D">
          <w:rPr>
            <w:rFonts w:eastAsia="Times New Roman" w:cs="Arial"/>
            <w:color w:val="000000"/>
            <w:sz w:val="24"/>
            <w:szCs w:val="24"/>
            <w:u w:val="single"/>
          </w:rPr>
          <w:t>Honourable Kenneth Madison Hayne AC QC</w:t>
        </w:r>
      </w:hyperlink>
      <w:r w:rsidR="00C15F1D" w:rsidRPr="00C15F1D">
        <w:rPr>
          <w:rFonts w:eastAsia="Times New Roman" w:cs="Arial"/>
          <w:sz w:val="24"/>
          <w:szCs w:val="24"/>
        </w:rPr>
        <w:br/>
      </w:r>
      <w:hyperlink r:id="rId8" w:history="1">
        <w:r w:rsidR="00C15F1D" w:rsidRPr="00C15F1D">
          <w:rPr>
            <w:rFonts w:eastAsia="Times New Roman" w:cs="Arial"/>
            <w:color w:val="000000"/>
            <w:sz w:val="24"/>
            <w:szCs w:val="24"/>
            <w:u w:val="single"/>
          </w:rPr>
          <w:t>FSRCenquiries@royalcommission.gov.au</w:t>
        </w:r>
      </w:hyperlink>
      <w:r w:rsidR="00C15F1D" w:rsidRPr="00C15F1D">
        <w:rPr>
          <w:rFonts w:eastAsia="Times New Roman" w:cs="Arial"/>
          <w:sz w:val="24"/>
          <w:szCs w:val="24"/>
        </w:rPr>
        <w:br/>
        <w:t>1800 909 826</w:t>
      </w:r>
    </w:p>
    <w:p w:rsidR="00C15F1D" w:rsidRPr="00C15F1D" w:rsidRDefault="00C15F1D" w:rsidP="00C15F1D">
      <w:pPr>
        <w:spacing w:before="45" w:after="0" w:line="240" w:lineRule="auto"/>
        <w:rPr>
          <w:rFonts w:ascii="Times New Roman" w:eastAsia="Times New Roman" w:hAnsi="Times New Roman" w:cs="Times New Roman"/>
          <w:sz w:val="24"/>
          <w:szCs w:val="24"/>
        </w:rPr>
      </w:pPr>
      <w:r w:rsidRPr="00C15F1D">
        <w:rPr>
          <w:rFonts w:ascii="Times New Roman" w:eastAsia="Times New Roman" w:hAnsi="Times New Roman" w:cs="Times New Roman"/>
          <w:sz w:val="24"/>
          <w:szCs w:val="24"/>
        </w:rPr>
        <w:t> </w:t>
      </w:r>
    </w:p>
    <w:p w:rsidR="00C15F1D" w:rsidRPr="00C15F1D" w:rsidRDefault="00C15F1D" w:rsidP="00C15F1D">
      <w:pPr>
        <w:spacing w:after="120" w:line="240" w:lineRule="auto"/>
        <w:rPr>
          <w:rFonts w:ascii="Times New Roman" w:eastAsia="Times New Roman" w:hAnsi="Times New Roman" w:cs="Times New Roman"/>
          <w:sz w:val="24"/>
          <w:szCs w:val="24"/>
        </w:rPr>
      </w:pPr>
      <w:r>
        <w:rPr>
          <w:rFonts w:eastAsia="Times New Roman" w:cs="Arial"/>
          <w:sz w:val="24"/>
          <w:szCs w:val="24"/>
        </w:rPr>
        <w:t>Dear Hon. Hayne</w:t>
      </w:r>
    </w:p>
    <w:p w:rsidR="00C15F1D" w:rsidRPr="00C15F1D" w:rsidRDefault="00C15F1D" w:rsidP="00C15F1D">
      <w:pPr>
        <w:spacing w:after="0" w:line="240" w:lineRule="auto"/>
        <w:rPr>
          <w:rFonts w:ascii="Times New Roman" w:eastAsia="Times New Roman" w:hAnsi="Times New Roman" w:cs="Times New Roman"/>
          <w:sz w:val="24"/>
          <w:szCs w:val="24"/>
        </w:rPr>
      </w:pPr>
      <w:r w:rsidRPr="00C15F1D">
        <w:rPr>
          <w:rFonts w:eastAsia="Times New Roman" w:cs="Arial"/>
          <w:b/>
          <w:bCs/>
          <w:sz w:val="24"/>
          <w:szCs w:val="24"/>
        </w:rPr>
        <w:t xml:space="preserve">A </w:t>
      </w:r>
      <w:hyperlink r:id="rId9" w:history="1">
        <w:r w:rsidRPr="00C15F1D">
          <w:rPr>
            <w:rFonts w:eastAsia="Times New Roman" w:cs="Arial"/>
            <w:b/>
            <w:bCs/>
            <w:color w:val="000000"/>
            <w:sz w:val="24"/>
            <w:szCs w:val="24"/>
            <w:u w:val="single"/>
          </w:rPr>
          <w:t>Public Submission</w:t>
        </w:r>
      </w:hyperlink>
      <w:r w:rsidRPr="00C15F1D">
        <w:rPr>
          <w:rFonts w:eastAsia="Times New Roman" w:cs="Arial"/>
          <w:b/>
          <w:bCs/>
          <w:sz w:val="24"/>
          <w:szCs w:val="24"/>
        </w:rPr>
        <w:t xml:space="preserve"> pursuant to the </w:t>
      </w:r>
      <w:hyperlink r:id="rId10" w:history="1">
        <w:r w:rsidRPr="00C15F1D">
          <w:rPr>
            <w:rFonts w:eastAsia="Times New Roman" w:cs="Arial"/>
            <w:b/>
            <w:bCs/>
            <w:color w:val="000000"/>
            <w:sz w:val="24"/>
            <w:szCs w:val="24"/>
            <w:u w:val="single"/>
          </w:rPr>
          <w:t>Royal</w:t>
        </w:r>
      </w:hyperlink>
      <w:hyperlink r:id="rId11" w:history="1">
        <w:r w:rsidRPr="00C15F1D">
          <w:rPr>
            <w:rFonts w:eastAsia="Times New Roman" w:cs="Arial"/>
            <w:b/>
            <w:bCs/>
            <w:color w:val="000000"/>
            <w:sz w:val="24"/>
            <w:szCs w:val="24"/>
            <w:u w:val="single"/>
          </w:rPr>
          <w:t xml:space="preserve"> Commissions Act 1902 (Cth)</w:t>
        </w:r>
      </w:hyperlink>
      <w:r w:rsidRPr="00C15F1D">
        <w:rPr>
          <w:rFonts w:eastAsia="Times New Roman" w:cs="Arial"/>
          <w:sz w:val="24"/>
          <w:szCs w:val="24"/>
        </w:rPr>
        <w:t xml:space="preserve"> </w:t>
      </w:r>
      <w:r w:rsidRPr="00C15F1D">
        <w:rPr>
          <w:rFonts w:eastAsia="Times New Roman" w:cs="Arial"/>
          <w:b/>
          <w:bCs/>
          <w:sz w:val="24"/>
          <w:szCs w:val="24"/>
        </w:rPr>
        <w:t xml:space="preserve">and </w:t>
      </w:r>
      <w:hyperlink r:id="rId12" w:history="1">
        <w:r w:rsidRPr="00C15F1D">
          <w:rPr>
            <w:rFonts w:eastAsia="Times New Roman" w:cs="Arial"/>
            <w:b/>
            <w:bCs/>
            <w:color w:val="000000"/>
            <w:sz w:val="24"/>
            <w:szCs w:val="24"/>
            <w:u w:val="single"/>
          </w:rPr>
          <w:t>clauses (g), (h) and (j) of the Terms of Reference</w:t>
        </w:r>
      </w:hyperlink>
      <w:r w:rsidRPr="00C15F1D">
        <w:rPr>
          <w:rFonts w:eastAsia="Times New Roman" w:cs="Arial"/>
          <w:b/>
          <w:bCs/>
          <w:sz w:val="24"/>
          <w:szCs w:val="24"/>
        </w:rPr>
        <w:t xml:space="preserve"> for the </w:t>
      </w:r>
      <w:hyperlink r:id="rId13" w:history="1">
        <w:r w:rsidRPr="00C15F1D">
          <w:rPr>
            <w:rFonts w:eastAsia="Times New Roman" w:cs="Arial"/>
            <w:b/>
            <w:bCs/>
            <w:color w:val="000000"/>
            <w:sz w:val="24"/>
            <w:szCs w:val="24"/>
            <w:u w:val="single"/>
          </w:rPr>
          <w:t>Royal Commission</w:t>
        </w:r>
      </w:hyperlink>
      <w:hyperlink r:id="rId14" w:history="1">
        <w:r w:rsidRPr="00C15F1D">
          <w:rPr>
            <w:rFonts w:eastAsia="Times New Roman" w:cs="Arial"/>
            <w:b/>
            <w:bCs/>
            <w:color w:val="000000"/>
            <w:sz w:val="24"/>
            <w:szCs w:val="24"/>
            <w:u w:val="single"/>
          </w:rPr>
          <w:t xml:space="preserve"> into misconduct in the Banking, Superannuation and Financial Services Industry</w:t>
        </w:r>
      </w:hyperlink>
      <w:r w:rsidRPr="00C15F1D">
        <w:rPr>
          <w:rFonts w:eastAsia="Times New Roman" w:cs="Arial"/>
          <w:b/>
          <w:bCs/>
          <w:sz w:val="24"/>
          <w:szCs w:val="24"/>
        </w:rPr>
        <w:t xml:space="preserve"> that details systemic failings in the non-statutory </w:t>
      </w:r>
      <w:hyperlink r:id="rId15" w:history="1">
        <w:r w:rsidRPr="00C15F1D">
          <w:rPr>
            <w:rFonts w:eastAsia="Times New Roman" w:cs="Arial"/>
            <w:b/>
            <w:bCs/>
            <w:color w:val="000000"/>
            <w:sz w:val="24"/>
            <w:szCs w:val="24"/>
            <w:u w:val="single"/>
          </w:rPr>
          <w:t>Council of Financial Regulators</w:t>
        </w:r>
      </w:hyperlink>
      <w:r w:rsidRPr="00C15F1D">
        <w:rPr>
          <w:rFonts w:eastAsia="Times New Roman" w:cs="Arial"/>
          <w:b/>
          <w:bCs/>
          <w:sz w:val="24"/>
          <w:szCs w:val="24"/>
        </w:rPr>
        <w:t xml:space="preserve"> performance over the </w:t>
      </w:r>
      <w:hyperlink r:id="rId16" w:history="1">
        <w:r w:rsidRPr="00C15F1D">
          <w:rPr>
            <w:rFonts w:eastAsia="Times New Roman" w:cs="Arial"/>
            <w:b/>
            <w:bCs/>
            <w:color w:val="000000"/>
            <w:sz w:val="24"/>
            <w:szCs w:val="24"/>
            <w:u w:val="single"/>
          </w:rPr>
          <w:t>Credit Cards Payments System</w:t>
        </w:r>
      </w:hyperlink>
      <w:r w:rsidRPr="00C15F1D">
        <w:rPr>
          <w:rFonts w:eastAsia="Times New Roman" w:cs="Arial"/>
          <w:b/>
          <w:bCs/>
          <w:sz w:val="24"/>
          <w:szCs w:val="24"/>
        </w:rPr>
        <w:t xml:space="preserve"> and the highly differentiated </w:t>
      </w:r>
      <w:hyperlink r:id="rId17" w:history="1">
        <w:r w:rsidRPr="00C15F1D">
          <w:rPr>
            <w:rFonts w:eastAsia="Times New Roman" w:cs="Arial"/>
            <w:b/>
            <w:bCs/>
            <w:color w:val="000000"/>
            <w:sz w:val="24"/>
            <w:szCs w:val="24"/>
            <w:u w:val="single"/>
          </w:rPr>
          <w:t>Credit Card Products</w:t>
        </w:r>
      </w:hyperlink>
    </w:p>
    <w:p w:rsidR="00C15F1D" w:rsidRPr="00C15F1D" w:rsidRDefault="00C15F1D" w:rsidP="00C15F1D">
      <w:pPr>
        <w:spacing w:before="165" w:after="0" w:line="240" w:lineRule="auto"/>
        <w:rPr>
          <w:rFonts w:ascii="Times New Roman" w:eastAsia="Times New Roman" w:hAnsi="Times New Roman" w:cs="Times New Roman"/>
          <w:sz w:val="24"/>
          <w:szCs w:val="24"/>
        </w:rPr>
      </w:pPr>
      <w:r w:rsidRPr="00C15F1D">
        <w:rPr>
          <w:rFonts w:eastAsia="Times New Roman" w:cs="Arial"/>
          <w:sz w:val="24"/>
          <w:szCs w:val="24"/>
        </w:rPr>
        <w:t xml:space="preserve">Click on </w:t>
      </w:r>
      <w:hyperlink r:id="rId18" w:history="1">
        <w:r w:rsidRPr="00C15F1D">
          <w:rPr>
            <w:rFonts w:eastAsia="Times New Roman" w:cs="Arial"/>
            <w:b/>
            <w:bCs/>
            <w:color w:val="0000FF"/>
            <w:sz w:val="24"/>
            <w:szCs w:val="24"/>
            <w:u w:val="single"/>
          </w:rPr>
          <w:t>Thirty Questions and Supporting Evidence</w:t>
        </w:r>
      </w:hyperlink>
      <w:r w:rsidRPr="00C15F1D">
        <w:rPr>
          <w:rFonts w:eastAsia="Times New Roman" w:cs="Arial"/>
          <w:b/>
          <w:bCs/>
          <w:sz w:val="24"/>
          <w:szCs w:val="24"/>
        </w:rPr>
        <w:t xml:space="preserve"> </w:t>
      </w:r>
      <w:r w:rsidRPr="00C15F1D">
        <w:rPr>
          <w:rFonts w:eastAsia="Times New Roman" w:cs="Arial"/>
          <w:sz w:val="24"/>
          <w:szCs w:val="24"/>
        </w:rPr>
        <w:t>for the Royal Commission to consider asking -</w:t>
      </w:r>
    </w:p>
    <w:p w:rsidR="00C15F1D" w:rsidRPr="00C15F1D" w:rsidRDefault="00C15F1D" w:rsidP="00396353">
      <w:pPr>
        <w:spacing w:after="0" w:line="240" w:lineRule="auto"/>
        <w:ind w:left="720" w:hanging="720"/>
        <w:rPr>
          <w:rFonts w:ascii="Times New Roman" w:eastAsia="Times New Roman" w:hAnsi="Times New Roman" w:cs="Times New Roman"/>
          <w:sz w:val="24"/>
          <w:szCs w:val="24"/>
        </w:rPr>
      </w:pPr>
      <w:r w:rsidRPr="00C15F1D">
        <w:rPr>
          <w:rFonts w:eastAsia="Times New Roman" w:cs="Arial"/>
          <w:sz w:val="24"/>
          <w:szCs w:val="24"/>
        </w:rPr>
        <w:t>A.       </w:t>
      </w:r>
      <w:r w:rsidR="00396353">
        <w:rPr>
          <w:rFonts w:eastAsia="Times New Roman" w:cs="Arial"/>
          <w:sz w:val="24"/>
          <w:szCs w:val="24"/>
        </w:rPr>
        <w:t xml:space="preserve">   </w:t>
      </w:r>
      <w:hyperlink r:id="rId19" w:history="1">
        <w:r w:rsidRPr="00C15F1D">
          <w:rPr>
            <w:rFonts w:ascii="Cambria" w:eastAsia="Times New Roman" w:hAnsi="Cambria" w:cs="Times New Roman"/>
            <w:b/>
            <w:bCs/>
            <w:color w:val="0000FF"/>
            <w:sz w:val="26"/>
            <w:szCs w:val="26"/>
            <w:u w:val="single"/>
          </w:rPr>
          <w:t>"the principal regulator of the payments system through the PSB"</w:t>
        </w:r>
      </w:hyperlink>
      <w:r w:rsidRPr="00C15F1D">
        <w:rPr>
          <w:rFonts w:eastAsia="Times New Roman" w:cs="Arial"/>
          <w:sz w:val="24"/>
          <w:szCs w:val="24"/>
        </w:rPr>
        <w:t>, and Chair</w:t>
      </w:r>
      <w:r w:rsidR="00396353">
        <w:rPr>
          <w:rFonts w:eastAsia="Times New Roman" w:cs="Arial"/>
          <w:sz w:val="24"/>
          <w:szCs w:val="24"/>
        </w:rPr>
        <w:br/>
        <w:t xml:space="preserve">  </w:t>
      </w:r>
      <w:r w:rsidRPr="00C15F1D">
        <w:rPr>
          <w:rFonts w:eastAsia="Times New Roman" w:cs="Arial"/>
          <w:sz w:val="24"/>
          <w:szCs w:val="24"/>
        </w:rPr>
        <w:t xml:space="preserve"> of the </w:t>
      </w:r>
      <w:hyperlink r:id="rId20" w:history="1">
        <w:r w:rsidRPr="00C15F1D">
          <w:rPr>
            <w:rFonts w:ascii="Times New Roman" w:eastAsia="Times New Roman" w:hAnsi="Times New Roman" w:cs="Times New Roman"/>
            <w:b/>
            <w:bCs/>
            <w:color w:val="0000FF"/>
            <w:sz w:val="24"/>
            <w:szCs w:val="24"/>
            <w:u w:val="single"/>
          </w:rPr>
          <w:t>Council</w:t>
        </w:r>
        <w:r>
          <w:rPr>
            <w:rFonts w:ascii="Times New Roman" w:eastAsia="Times New Roman" w:hAnsi="Times New Roman" w:cs="Times New Roman"/>
            <w:b/>
            <w:bCs/>
            <w:color w:val="0000FF"/>
            <w:sz w:val="24"/>
            <w:szCs w:val="24"/>
            <w:u w:val="single"/>
          </w:rPr>
          <w:t> </w:t>
        </w:r>
        <w:r w:rsidRPr="00C15F1D">
          <w:rPr>
            <w:rFonts w:ascii="Times New Roman" w:eastAsia="Times New Roman" w:hAnsi="Times New Roman" w:cs="Times New Roman"/>
            <w:b/>
            <w:bCs/>
            <w:color w:val="0000FF"/>
            <w:sz w:val="24"/>
            <w:szCs w:val="24"/>
            <w:u w:val="single"/>
          </w:rPr>
          <w:t>of Financial Regulators</w:t>
        </w:r>
      </w:hyperlink>
      <w:r w:rsidRPr="00C15F1D">
        <w:rPr>
          <w:rFonts w:eastAsia="Times New Roman" w:cs="Arial"/>
          <w:sz w:val="24"/>
          <w:szCs w:val="24"/>
        </w:rPr>
        <w:t>, which -</w:t>
      </w:r>
    </w:p>
    <w:p w:rsidR="00C15F1D" w:rsidRPr="00C15F1D" w:rsidRDefault="00C15F1D" w:rsidP="00C15F1D">
      <w:pPr>
        <w:spacing w:after="0" w:line="240" w:lineRule="auto"/>
        <w:ind w:left="1455" w:hanging="735"/>
        <w:rPr>
          <w:rFonts w:ascii="Times New Roman" w:eastAsia="Times New Roman" w:hAnsi="Times New Roman" w:cs="Times New Roman"/>
          <w:sz w:val="24"/>
          <w:szCs w:val="24"/>
        </w:rPr>
      </w:pPr>
      <w:r w:rsidRPr="00C15F1D">
        <w:rPr>
          <w:rFonts w:eastAsia="Times New Roman" w:cs="Arial"/>
          <w:sz w:val="24"/>
          <w:szCs w:val="24"/>
        </w:rPr>
        <w:t xml:space="preserve">  (1)     has </w:t>
      </w:r>
      <w:hyperlink r:id="rId21" w:history="1">
        <w:r w:rsidRPr="00C15F1D">
          <w:rPr>
            <w:rFonts w:eastAsia="Times New Roman" w:cs="Arial"/>
            <w:b/>
            <w:bCs/>
            <w:color w:val="0000FF"/>
            <w:sz w:val="24"/>
            <w:szCs w:val="24"/>
            <w:u w:val="single"/>
          </w:rPr>
          <w:t>extensive powers</w:t>
        </w:r>
      </w:hyperlink>
      <w:r w:rsidRPr="00C15F1D">
        <w:rPr>
          <w:rFonts w:eastAsia="Times New Roman" w:cs="Arial"/>
          <w:b/>
          <w:bCs/>
          <w:sz w:val="24"/>
          <w:szCs w:val="24"/>
        </w:rPr>
        <w:t xml:space="preserve"> </w:t>
      </w:r>
      <w:r w:rsidRPr="00C15F1D">
        <w:rPr>
          <w:rFonts w:eastAsia="Times New Roman" w:cs="Arial"/>
          <w:sz w:val="24"/>
          <w:szCs w:val="24"/>
        </w:rPr>
        <w:t xml:space="preserve">to request information from payment system participants and operators regarding </w:t>
      </w:r>
      <w:r w:rsidRPr="00C15F1D">
        <w:rPr>
          <w:rFonts w:eastAsia="Times New Roman" w:cs="Arial"/>
          <w:i/>
          <w:iCs/>
          <w:sz w:val="24"/>
          <w:szCs w:val="24"/>
        </w:rPr>
        <w:t>inter alia</w:t>
      </w:r>
      <w:r w:rsidRPr="00C15F1D">
        <w:rPr>
          <w:rFonts w:eastAsia="Times New Roman" w:cs="Arial"/>
          <w:sz w:val="24"/>
          <w:szCs w:val="24"/>
        </w:rPr>
        <w:t xml:space="preserve"> </w:t>
      </w:r>
      <w:hyperlink r:id="rId22" w:history="1">
        <w:r w:rsidRPr="00C15F1D">
          <w:rPr>
            <w:rFonts w:eastAsia="Times New Roman" w:cs="Arial"/>
            <w:b/>
            <w:bCs/>
            <w:color w:val="0000FF"/>
            <w:sz w:val="24"/>
            <w:szCs w:val="24"/>
            <w:u w:val="single"/>
          </w:rPr>
          <w:t>Credit Cards</w:t>
        </w:r>
      </w:hyperlink>
      <w:r w:rsidRPr="00C15F1D">
        <w:rPr>
          <w:rFonts w:eastAsia="Times New Roman" w:cs="Arial"/>
          <w:sz w:val="24"/>
          <w:szCs w:val="24"/>
        </w:rPr>
        <w:t xml:space="preserve"> under, amongst other clauses,</w:t>
      </w:r>
      <w:r w:rsidRPr="00C15F1D">
        <w:rPr>
          <w:rFonts w:eastAsia="Times New Roman" w:cs="Arial"/>
          <w:b/>
          <w:bCs/>
          <w:sz w:val="24"/>
          <w:szCs w:val="24"/>
        </w:rPr>
        <w:t xml:space="preserve"> </w:t>
      </w:r>
      <w:hyperlink r:id="rId23" w:history="1">
        <w:r w:rsidRPr="00C15F1D">
          <w:rPr>
            <w:rFonts w:eastAsia="Times New Roman" w:cs="Arial"/>
            <w:b/>
            <w:bCs/>
            <w:color w:val="0000FF"/>
            <w:sz w:val="24"/>
            <w:szCs w:val="24"/>
            <w:u w:val="single"/>
            <w:shd w:val="clear" w:color="auto" w:fill="FFFFFF"/>
          </w:rPr>
          <w:t>Part 5—Miscellaneous, Section 26</w:t>
        </w:r>
      </w:hyperlink>
      <w:r w:rsidRPr="00C15F1D">
        <w:rPr>
          <w:rFonts w:eastAsia="Times New Roman" w:cs="Arial"/>
          <w:b/>
          <w:bCs/>
          <w:sz w:val="24"/>
          <w:szCs w:val="24"/>
          <w:shd w:val="clear" w:color="auto" w:fill="FFFFFF"/>
        </w:rPr>
        <w:t xml:space="preserve"> </w:t>
      </w:r>
      <w:r w:rsidRPr="00C15F1D">
        <w:rPr>
          <w:rFonts w:eastAsia="Times New Roman" w:cs="Arial"/>
          <w:sz w:val="24"/>
          <w:szCs w:val="24"/>
          <w:shd w:val="clear" w:color="auto" w:fill="FFFFFF"/>
        </w:rPr>
        <w:t xml:space="preserve">of the </w:t>
      </w:r>
      <w:hyperlink r:id="rId24" w:history="1">
        <w:r w:rsidRPr="00C15F1D">
          <w:rPr>
            <w:rFonts w:eastAsia="Times New Roman" w:cs="Arial"/>
            <w:b/>
            <w:bCs/>
            <w:i/>
            <w:iCs/>
            <w:color w:val="0000FF"/>
            <w:sz w:val="24"/>
            <w:szCs w:val="24"/>
            <w:u w:val="single"/>
          </w:rPr>
          <w:t>Payment Systems (Regulation) Act 1998</w:t>
        </w:r>
      </w:hyperlink>
      <w:r w:rsidRPr="00C15F1D">
        <w:rPr>
          <w:rFonts w:eastAsia="Times New Roman" w:cs="Arial"/>
          <w:sz w:val="24"/>
          <w:szCs w:val="24"/>
        </w:rPr>
        <w:t xml:space="preserve">; </w:t>
      </w:r>
    </w:p>
    <w:p w:rsidR="00C15F1D" w:rsidRPr="00C15F1D" w:rsidRDefault="00C15F1D" w:rsidP="00C15F1D">
      <w:pPr>
        <w:spacing w:after="0" w:line="240" w:lineRule="auto"/>
        <w:ind w:left="1470" w:hanging="750"/>
        <w:rPr>
          <w:rFonts w:ascii="Times New Roman" w:eastAsia="Times New Roman" w:hAnsi="Times New Roman" w:cs="Times New Roman"/>
          <w:sz w:val="24"/>
          <w:szCs w:val="24"/>
        </w:rPr>
      </w:pPr>
      <w:r w:rsidRPr="00C15F1D">
        <w:rPr>
          <w:rFonts w:eastAsia="Times New Roman" w:cs="Arial"/>
          <w:sz w:val="24"/>
          <w:szCs w:val="24"/>
        </w:rPr>
        <w:t xml:space="preserve">  (2)     is bound to </w:t>
      </w:r>
      <w:r w:rsidRPr="00C15F1D">
        <w:rPr>
          <w:rFonts w:ascii="Cambria" w:eastAsia="Times New Roman" w:hAnsi="Cambria" w:cs="Times New Roman"/>
          <w:b/>
          <w:bCs/>
          <w:sz w:val="26"/>
          <w:szCs w:val="26"/>
          <w:shd w:val="clear" w:color="auto" w:fill="FFFFFF"/>
        </w:rPr>
        <w:t>" ....inform the Government, from time to time, of the Bank's monetary and banking policy"</w:t>
      </w:r>
      <w:r w:rsidRPr="00C15F1D">
        <w:rPr>
          <w:rFonts w:ascii="Cambria" w:eastAsia="Times New Roman" w:hAnsi="Cambria" w:cs="Times New Roman"/>
          <w:sz w:val="26"/>
          <w:szCs w:val="26"/>
          <w:shd w:val="clear" w:color="auto" w:fill="FFFFFF"/>
        </w:rPr>
        <w:t xml:space="preserve"> </w:t>
      </w:r>
      <w:r w:rsidRPr="00C15F1D">
        <w:rPr>
          <w:rFonts w:eastAsia="Times New Roman" w:cs="Arial"/>
          <w:sz w:val="24"/>
          <w:szCs w:val="24"/>
          <w:shd w:val="clear" w:color="auto" w:fill="FFFFFF"/>
        </w:rPr>
        <w:t xml:space="preserve">under </w:t>
      </w:r>
      <w:hyperlink r:id="rId25" w:history="1">
        <w:r w:rsidRPr="00C15F1D">
          <w:rPr>
            <w:rFonts w:eastAsia="Times New Roman" w:cs="Arial"/>
            <w:b/>
            <w:bCs/>
            <w:color w:val="0000FF"/>
            <w:sz w:val="24"/>
            <w:szCs w:val="24"/>
            <w:u w:val="single"/>
            <w:shd w:val="clear" w:color="auto" w:fill="FFFFFF"/>
          </w:rPr>
          <w:t>Section 11(1) of the Reserve Bank Act 1959</w:t>
        </w:r>
      </w:hyperlink>
      <w:r w:rsidRPr="00C15F1D">
        <w:rPr>
          <w:rFonts w:eastAsia="Times New Roman" w:cs="Arial"/>
          <w:sz w:val="24"/>
          <w:szCs w:val="24"/>
          <w:shd w:val="clear" w:color="auto" w:fill="FFFFFF"/>
        </w:rPr>
        <w:t xml:space="preserve"> </w:t>
      </w:r>
      <w:r w:rsidRPr="00C15F1D">
        <w:rPr>
          <w:rFonts w:ascii="Times New Roman" w:eastAsia="Times New Roman" w:hAnsi="Times New Roman" w:cs="Times New Roman"/>
          <w:sz w:val="24"/>
          <w:szCs w:val="24"/>
        </w:rPr>
        <w:t xml:space="preserve">having regard to its obligations under </w:t>
      </w:r>
      <w:hyperlink r:id="rId26" w:history="1">
        <w:r w:rsidRPr="00C15F1D">
          <w:rPr>
            <w:rFonts w:ascii="Times New Roman" w:eastAsia="Times New Roman" w:hAnsi="Times New Roman" w:cs="Times New Roman"/>
            <w:b/>
            <w:bCs/>
            <w:color w:val="0000FF"/>
            <w:sz w:val="24"/>
            <w:szCs w:val="24"/>
            <w:u w:val="single"/>
          </w:rPr>
          <w:t>Section 10(2)</w:t>
        </w:r>
      </w:hyperlink>
      <w:hyperlink r:id="rId27" w:history="1">
        <w:r w:rsidRPr="00C15F1D">
          <w:rPr>
            <w:rFonts w:ascii="Times New Roman" w:eastAsia="Times New Roman" w:hAnsi="Times New Roman" w:cs="Times New Roman"/>
            <w:b/>
            <w:bCs/>
            <w:color w:val="0000FF"/>
            <w:sz w:val="24"/>
            <w:szCs w:val="24"/>
            <w:u w:val="single"/>
          </w:rPr>
          <w:t> 'Functions of Reserve Bank Board' of Reserve Bank Act 1959</w:t>
        </w:r>
      </w:hyperlink>
      <w:r w:rsidRPr="00C15F1D">
        <w:rPr>
          <w:rFonts w:eastAsia="Times New Roman" w:cs="Arial"/>
          <w:sz w:val="24"/>
          <w:szCs w:val="24"/>
        </w:rPr>
        <w:t xml:space="preserve"> to </w:t>
      </w:r>
      <w:r w:rsidRPr="00C15F1D">
        <w:rPr>
          <w:rFonts w:ascii="Cambria" w:eastAsia="Times New Roman" w:hAnsi="Cambria" w:cs="Times New Roman"/>
          <w:i/>
          <w:iCs/>
          <w:sz w:val="26"/>
          <w:szCs w:val="26"/>
          <w:shd w:val="clear" w:color="auto" w:fill="FFFFFF"/>
        </w:rPr>
        <w:t>"</w:t>
      </w:r>
      <w:r w:rsidRPr="00C15F1D">
        <w:rPr>
          <w:rFonts w:ascii="Cambria" w:eastAsia="Times New Roman" w:hAnsi="Cambria" w:cs="Times New Roman"/>
          <w:b/>
          <w:bCs/>
          <w:sz w:val="26"/>
          <w:szCs w:val="26"/>
        </w:rPr>
        <w:t>best contribute to.......... the economic prosperity and welfare of the people of Australia</w:t>
      </w:r>
      <w:r w:rsidRPr="00C15F1D">
        <w:rPr>
          <w:rFonts w:ascii="Cambria" w:eastAsia="Times New Roman" w:hAnsi="Cambria" w:cs="Times New Roman"/>
          <w:sz w:val="26"/>
          <w:szCs w:val="26"/>
        </w:rPr>
        <w:t>"</w:t>
      </w:r>
      <w:r w:rsidRPr="00C15F1D">
        <w:rPr>
          <w:rFonts w:eastAsia="Times New Roman" w:cs="Arial"/>
          <w:sz w:val="24"/>
          <w:szCs w:val="24"/>
          <w:shd w:val="clear" w:color="auto" w:fill="FFFFFF"/>
        </w:rPr>
        <w:t>; and</w:t>
      </w:r>
    </w:p>
    <w:p w:rsidR="00C15F1D" w:rsidRPr="00C15F1D" w:rsidRDefault="00C15F1D" w:rsidP="00C15F1D">
      <w:pPr>
        <w:spacing w:after="0" w:line="240" w:lineRule="auto"/>
        <w:ind w:left="1470" w:hanging="750"/>
        <w:rPr>
          <w:rFonts w:ascii="Times New Roman" w:eastAsia="Times New Roman" w:hAnsi="Times New Roman" w:cs="Times New Roman"/>
          <w:sz w:val="24"/>
          <w:szCs w:val="24"/>
        </w:rPr>
      </w:pPr>
      <w:r w:rsidRPr="00C15F1D">
        <w:rPr>
          <w:rFonts w:eastAsia="Times New Roman" w:cs="Arial"/>
          <w:sz w:val="24"/>
          <w:szCs w:val="24"/>
        </w:rPr>
        <w:t xml:space="preserve">  (3)     holds authority under </w:t>
      </w:r>
      <w:hyperlink r:id="rId28" w:history="1">
        <w:r w:rsidRPr="00C15F1D">
          <w:rPr>
            <w:rFonts w:eastAsia="Times New Roman" w:cs="Arial"/>
            <w:b/>
            <w:bCs/>
            <w:color w:val="0000FF"/>
            <w:sz w:val="24"/>
            <w:szCs w:val="24"/>
            <w:u w:val="single"/>
            <w:shd w:val="clear" w:color="auto" w:fill="FFFFFF"/>
          </w:rPr>
          <w:t>Division 4, Section 18</w:t>
        </w:r>
      </w:hyperlink>
      <w:r w:rsidRPr="00C15F1D">
        <w:rPr>
          <w:rFonts w:eastAsia="Times New Roman" w:cs="Arial"/>
          <w:sz w:val="24"/>
          <w:szCs w:val="24"/>
          <w:shd w:val="clear" w:color="auto" w:fill="FFFFFF"/>
        </w:rPr>
        <w:t xml:space="preserve"> of the </w:t>
      </w:r>
      <w:hyperlink r:id="rId29" w:history="1">
        <w:r w:rsidRPr="00C15F1D">
          <w:rPr>
            <w:rFonts w:eastAsia="Times New Roman" w:cs="Arial"/>
            <w:b/>
            <w:bCs/>
            <w:color w:val="0000FF"/>
            <w:sz w:val="24"/>
            <w:szCs w:val="24"/>
            <w:u w:val="single"/>
            <w:shd w:val="clear" w:color="auto" w:fill="FFFFFF"/>
          </w:rPr>
          <w:t>Payments System Regulation Act 1998</w:t>
        </w:r>
      </w:hyperlink>
      <w:r w:rsidRPr="00C15F1D">
        <w:rPr>
          <w:rFonts w:eastAsia="Times New Roman" w:cs="Arial"/>
          <w:sz w:val="24"/>
          <w:szCs w:val="24"/>
          <w:shd w:val="clear" w:color="auto" w:fill="FFFFFF"/>
        </w:rPr>
        <w:t xml:space="preserve"> to set Standards that </w:t>
      </w:r>
      <w:r w:rsidRPr="00C15F1D">
        <w:rPr>
          <w:rFonts w:eastAsia="Times New Roman" w:cs="Arial"/>
          <w:i/>
          <w:iCs/>
          <w:sz w:val="24"/>
          <w:szCs w:val="24"/>
          <w:shd w:val="clear" w:color="auto" w:fill="FFFFFF"/>
        </w:rPr>
        <w:t>"</w:t>
      </w:r>
      <w:hyperlink r:id="rId30" w:history="1">
        <w:r w:rsidRPr="00C15F1D">
          <w:rPr>
            <w:rFonts w:eastAsia="Times New Roman" w:cs="Arial"/>
            <w:b/>
            <w:bCs/>
            <w:i/>
            <w:iCs/>
            <w:color w:val="0000FF"/>
            <w:sz w:val="24"/>
            <w:szCs w:val="24"/>
            <w:u w:val="single"/>
            <w:shd w:val="clear" w:color="auto" w:fill="FFFFFF"/>
          </w:rPr>
          <w:t>are in the public interest</w:t>
        </w:r>
      </w:hyperlink>
      <w:r w:rsidRPr="00C15F1D">
        <w:rPr>
          <w:rFonts w:eastAsia="Times New Roman" w:cs="Arial"/>
          <w:i/>
          <w:iCs/>
          <w:sz w:val="24"/>
          <w:szCs w:val="24"/>
          <w:shd w:val="clear" w:color="auto" w:fill="FFFFFF"/>
        </w:rPr>
        <w:t>"</w:t>
      </w:r>
      <w:r w:rsidRPr="00C15F1D">
        <w:rPr>
          <w:rFonts w:eastAsia="Times New Roman" w:cs="Arial"/>
          <w:sz w:val="24"/>
          <w:szCs w:val="24"/>
          <w:shd w:val="clear" w:color="auto" w:fill="FFFFFF"/>
        </w:rPr>
        <w:t xml:space="preserve"> for a previously 'designated Payments System (under </w:t>
      </w:r>
      <w:hyperlink r:id="rId31" w:history="1">
        <w:r w:rsidRPr="00C15F1D">
          <w:rPr>
            <w:rFonts w:eastAsia="Times New Roman" w:cs="Arial"/>
            <w:b/>
            <w:bCs/>
            <w:color w:val="0000FF"/>
            <w:sz w:val="24"/>
            <w:szCs w:val="24"/>
            <w:u w:val="single"/>
          </w:rPr>
          <w:t>Division 2</w:t>
        </w:r>
        <w:r w:rsidRPr="00C15F1D">
          <w:rPr>
            <w:rFonts w:eastAsia="Times New Roman" w:cs="Arial"/>
            <w:color w:val="0000FF"/>
            <w:sz w:val="24"/>
            <w:szCs w:val="24"/>
            <w:u w:val="single"/>
          </w:rPr>
          <w:t>—</w:t>
        </w:r>
        <w:r w:rsidRPr="00C15F1D">
          <w:rPr>
            <w:rFonts w:eastAsia="Times New Roman" w:cs="Arial"/>
            <w:b/>
            <w:bCs/>
            <w:color w:val="0000FF"/>
            <w:sz w:val="24"/>
            <w:szCs w:val="24"/>
            <w:u w:val="single"/>
          </w:rPr>
          <w:t xml:space="preserve">Section 11 of the </w:t>
        </w:r>
        <w:r w:rsidRPr="00C15F1D">
          <w:rPr>
            <w:rFonts w:eastAsia="Times New Roman" w:cs="Arial"/>
            <w:b/>
            <w:bCs/>
            <w:i/>
            <w:iCs/>
            <w:color w:val="0000FF"/>
            <w:sz w:val="24"/>
            <w:szCs w:val="24"/>
          </w:rPr>
          <w:t>Payment Systems (Regulation) Act 1998</w:t>
        </w:r>
      </w:hyperlink>
      <w:r w:rsidRPr="00C15F1D">
        <w:rPr>
          <w:rFonts w:eastAsia="Times New Roman" w:cs="Arial"/>
          <w:b/>
          <w:bCs/>
          <w:sz w:val="24"/>
          <w:szCs w:val="24"/>
        </w:rPr>
        <w:t xml:space="preserve"> </w:t>
      </w:r>
      <w:r w:rsidRPr="00C15F1D">
        <w:rPr>
          <w:rFonts w:eastAsia="Times New Roman" w:cs="Arial"/>
          <w:sz w:val="24"/>
          <w:szCs w:val="24"/>
          <w:shd w:val="clear" w:color="auto" w:fill="FFFFFF"/>
        </w:rPr>
        <w:t xml:space="preserve">after having also imposed an </w:t>
      </w:r>
      <w:hyperlink r:id="rId32" w:history="1">
        <w:r w:rsidRPr="00C15F1D">
          <w:rPr>
            <w:rFonts w:eastAsia="Times New Roman" w:cs="Arial"/>
            <w:b/>
            <w:bCs/>
            <w:color w:val="0000FF"/>
            <w:sz w:val="24"/>
            <w:szCs w:val="24"/>
            <w:u w:val="single"/>
          </w:rPr>
          <w:t>Access Regime</w:t>
        </w:r>
      </w:hyperlink>
      <w:r w:rsidRPr="00C15F1D">
        <w:rPr>
          <w:rFonts w:eastAsia="Times New Roman" w:cs="Arial"/>
          <w:b/>
          <w:bCs/>
          <w:sz w:val="24"/>
          <w:szCs w:val="24"/>
        </w:rPr>
        <w:t xml:space="preserve"> </w:t>
      </w:r>
      <w:r w:rsidRPr="00C15F1D">
        <w:rPr>
          <w:rFonts w:eastAsia="Times New Roman" w:cs="Arial"/>
          <w:sz w:val="24"/>
          <w:szCs w:val="24"/>
        </w:rPr>
        <w:t>under</w:t>
      </w:r>
      <w:r w:rsidRPr="00C15F1D">
        <w:rPr>
          <w:rFonts w:eastAsia="Times New Roman" w:cs="Arial"/>
          <w:b/>
          <w:bCs/>
          <w:sz w:val="24"/>
          <w:szCs w:val="24"/>
        </w:rPr>
        <w:t xml:space="preserve"> </w:t>
      </w:r>
      <w:hyperlink r:id="rId33" w:history="1">
        <w:r w:rsidRPr="00C15F1D">
          <w:rPr>
            <w:rFonts w:eastAsia="Times New Roman" w:cs="Arial"/>
            <w:b/>
            <w:bCs/>
            <w:color w:val="0000FF"/>
            <w:sz w:val="24"/>
            <w:szCs w:val="24"/>
            <w:u w:val="single"/>
          </w:rPr>
          <w:t>Section 12</w:t>
        </w:r>
      </w:hyperlink>
    </w:p>
    <w:p w:rsidR="00C15F1D" w:rsidRPr="00C15F1D" w:rsidRDefault="00C15F1D" w:rsidP="00C15F1D">
      <w:pPr>
        <w:spacing w:after="100" w:line="240" w:lineRule="auto"/>
        <w:ind w:left="1470" w:hanging="750"/>
        <w:rPr>
          <w:rFonts w:ascii="Times New Roman" w:eastAsia="Times New Roman" w:hAnsi="Times New Roman" w:cs="Times New Roman"/>
          <w:sz w:val="24"/>
          <w:szCs w:val="24"/>
        </w:rPr>
      </w:pPr>
      <w:r w:rsidRPr="00C15F1D">
        <w:rPr>
          <w:rFonts w:eastAsia="Times New Roman" w:cs="Arial"/>
          <w:b/>
          <w:bCs/>
          <w:sz w:val="26"/>
          <w:szCs w:val="26"/>
          <w:shd w:val="clear" w:color="auto" w:fill="FFFFFF"/>
        </w:rPr>
        <w:t xml:space="preserve">          </w:t>
      </w:r>
      <w:r w:rsidRPr="00C15F1D">
        <w:rPr>
          <w:rFonts w:eastAsia="Times New Roman" w:cs="Arial"/>
          <w:sz w:val="26"/>
          <w:szCs w:val="26"/>
          <w:shd w:val="clear" w:color="auto" w:fill="FFFFFF"/>
        </w:rPr>
        <w:t xml:space="preserve">Between 1960 and 1980 </w:t>
      </w:r>
      <w:r w:rsidRPr="00C15F1D">
        <w:rPr>
          <w:rFonts w:eastAsia="Times New Roman" w:cs="Arial"/>
          <w:sz w:val="24"/>
          <w:szCs w:val="24"/>
        </w:rPr>
        <w:t>Australia's 'central bank',</w:t>
      </w:r>
      <w:r w:rsidRPr="00C15F1D">
        <w:rPr>
          <w:rFonts w:eastAsia="Times New Roman" w:cs="Arial"/>
          <w:sz w:val="26"/>
          <w:szCs w:val="26"/>
          <w:shd w:val="clear" w:color="auto" w:fill="FFFFFF"/>
        </w:rPr>
        <w:t xml:space="preserve"> the Reserve Bank, diligently regulated Australia's commercial bank interest rates relying on, </w:t>
      </w:r>
      <w:r w:rsidRPr="00C15F1D">
        <w:rPr>
          <w:rFonts w:eastAsia="Times New Roman" w:cs="Arial"/>
          <w:i/>
          <w:iCs/>
          <w:sz w:val="26"/>
          <w:szCs w:val="26"/>
          <w:shd w:val="clear" w:color="auto" w:fill="FFFFFF"/>
        </w:rPr>
        <w:t>inter alia</w:t>
      </w:r>
      <w:r w:rsidRPr="00C15F1D">
        <w:rPr>
          <w:rFonts w:eastAsia="Times New Roman" w:cs="Arial"/>
          <w:sz w:val="26"/>
          <w:szCs w:val="26"/>
          <w:shd w:val="clear" w:color="auto" w:fill="FFFFFF"/>
        </w:rPr>
        <w:t xml:space="preserve">, </w:t>
      </w:r>
      <w:hyperlink r:id="rId34" w:history="1">
        <w:r w:rsidRPr="00C15F1D">
          <w:rPr>
            <w:rFonts w:eastAsia="Times New Roman" w:cs="Arial"/>
            <w:b/>
            <w:bCs/>
            <w:i/>
            <w:iCs/>
            <w:color w:val="0000FF"/>
            <w:sz w:val="26"/>
            <w:szCs w:val="26"/>
            <w:u w:val="single"/>
            <w:shd w:val="clear" w:color="auto" w:fill="FFFFFF"/>
          </w:rPr>
          <w:t>Section 50</w:t>
        </w:r>
      </w:hyperlink>
      <w:r w:rsidRPr="00C15F1D">
        <w:rPr>
          <w:rFonts w:eastAsia="Times New Roman" w:cs="Arial"/>
          <w:color w:val="000000"/>
          <w:sz w:val="26"/>
          <w:szCs w:val="26"/>
          <w:shd w:val="clear" w:color="auto" w:fill="FFFFFF"/>
        </w:rPr>
        <w:t xml:space="preserve"> of the </w:t>
      </w:r>
      <w:hyperlink r:id="rId35" w:history="1">
        <w:r w:rsidRPr="00C15F1D">
          <w:rPr>
            <w:rFonts w:eastAsia="Times New Roman" w:cs="Arial"/>
            <w:b/>
            <w:bCs/>
            <w:i/>
            <w:iCs/>
            <w:color w:val="0000FF"/>
            <w:sz w:val="26"/>
            <w:szCs w:val="26"/>
            <w:u w:val="single"/>
            <w:shd w:val="clear" w:color="auto" w:fill="FFFFFF"/>
          </w:rPr>
          <w:t>Banking Act 1959</w:t>
        </w:r>
      </w:hyperlink>
      <w:r w:rsidRPr="00C15F1D">
        <w:rPr>
          <w:rFonts w:eastAsia="Times New Roman" w:cs="Arial"/>
          <w:b/>
          <w:bCs/>
          <w:i/>
          <w:iCs/>
          <w:color w:val="000000"/>
          <w:sz w:val="26"/>
          <w:szCs w:val="26"/>
          <w:shd w:val="clear" w:color="auto" w:fill="FFFFFF"/>
        </w:rPr>
        <w:t xml:space="preserve"> </w:t>
      </w:r>
      <w:r w:rsidRPr="00C15F1D">
        <w:rPr>
          <w:rFonts w:eastAsia="Times New Roman" w:cs="Arial"/>
          <w:sz w:val="24"/>
          <w:szCs w:val="24"/>
          <w:shd w:val="clear" w:color="auto" w:fill="FFFFFF"/>
        </w:rPr>
        <w:t> </w:t>
      </w:r>
      <w:hyperlink r:id="rId36" w:history="1">
        <w:r w:rsidRPr="00C15F1D">
          <w:rPr>
            <w:rFonts w:ascii="Cambria" w:eastAsia="Times New Roman" w:hAnsi="Cambria" w:cs="Times New Roman"/>
            <w:b/>
            <w:bCs/>
            <w:color w:val="0000FF"/>
            <w:u w:val="single"/>
            <w:shd w:val="clear" w:color="auto" w:fill="FFFFFF"/>
          </w:rPr>
          <w:t>"</w:t>
        </w:r>
      </w:hyperlink>
      <w:hyperlink r:id="rId37" w:history="1">
        <w:r w:rsidRPr="00C15F1D">
          <w:rPr>
            <w:rFonts w:ascii="Cambria" w:eastAsia="Times New Roman" w:hAnsi="Cambria" w:cs="Times New Roman"/>
            <w:b/>
            <w:bCs/>
            <w:color w:val="0000FF"/>
            <w:sz w:val="26"/>
            <w:szCs w:val="26"/>
            <w:u w:val="single"/>
            <w:shd w:val="clear" w:color="auto" w:fill="FFFFFF"/>
          </w:rPr>
          <w:t>......... to achieve monetary policy, public sector financing and sectoral assistance objectives....."</w:t>
        </w:r>
      </w:hyperlink>
      <w:r w:rsidRPr="00C15F1D">
        <w:rPr>
          <w:rFonts w:eastAsia="Times New Roman" w:cs="Arial"/>
          <w:sz w:val="24"/>
          <w:szCs w:val="24"/>
          <w:shd w:val="clear" w:color="auto" w:fill="FFFFFF"/>
        </w:rPr>
        <w:t>, as well as safeguarding against further bank collapses (chronicled in</w:t>
      </w:r>
      <w:hyperlink r:id="rId38" w:history="1">
        <w:r w:rsidRPr="00C15F1D">
          <w:rPr>
            <w:rFonts w:eastAsia="Times New Roman" w:cs="Arial"/>
            <w:b/>
            <w:bCs/>
            <w:color w:val="0000FF"/>
            <w:sz w:val="24"/>
            <w:szCs w:val="24"/>
            <w:u w:val="single"/>
            <w:shd w:val="clear" w:color="auto" w:fill="FFFFFF"/>
          </w:rPr>
          <w:t xml:space="preserve"> Chapter 17</w:t>
        </w:r>
      </w:hyperlink>
      <w:r w:rsidRPr="00C15F1D">
        <w:rPr>
          <w:rFonts w:eastAsia="Times New Roman" w:cs="Arial"/>
          <w:sz w:val="24"/>
          <w:szCs w:val="24"/>
          <w:shd w:val="clear" w:color="auto" w:fill="FFFFFF"/>
        </w:rPr>
        <w:t>).  The RBA capped the maximum interest rate on Credit Cards in Australia at 18% until April 1985;  OR</w:t>
      </w:r>
    </w:p>
    <w:p w:rsidR="00C15F1D" w:rsidRPr="00C15F1D" w:rsidRDefault="00C15F1D" w:rsidP="00FD6EDA">
      <w:pPr>
        <w:spacing w:after="0" w:line="240" w:lineRule="auto"/>
        <w:ind w:left="720" w:hanging="720"/>
        <w:rPr>
          <w:rFonts w:eastAsia="Times New Roman" w:cs="Arial"/>
          <w:sz w:val="24"/>
          <w:szCs w:val="24"/>
        </w:rPr>
      </w:pPr>
      <w:r w:rsidRPr="00C15F1D">
        <w:rPr>
          <w:rFonts w:eastAsia="Times New Roman" w:cs="Arial"/>
          <w:sz w:val="24"/>
          <w:szCs w:val="24"/>
        </w:rPr>
        <w:t>B.        the Chair of ACCC as to whether particular aspects of Credit Card Issuers' marketing representations fall within the ACCC's definition of</w:t>
      </w:r>
      <w:r w:rsidRPr="00C15F1D">
        <w:rPr>
          <w:rFonts w:eastAsia="Times New Roman" w:cs="Arial"/>
          <w:b/>
          <w:bCs/>
          <w:sz w:val="24"/>
          <w:szCs w:val="24"/>
        </w:rPr>
        <w:t xml:space="preserve"> </w:t>
      </w:r>
      <w:hyperlink r:id="rId39" w:history="1">
        <w:r w:rsidRPr="00203AA1">
          <w:rPr>
            <w:rFonts w:eastAsia="Times New Roman" w:cs="Arial"/>
            <w:b/>
            <w:bCs/>
            <w:color w:val="0000FF"/>
            <w:sz w:val="24"/>
            <w:szCs w:val="24"/>
            <w:u w:val="single"/>
          </w:rPr>
          <w:t xml:space="preserve">Unconscionable Conduct; </w:t>
        </w:r>
      </w:hyperlink>
      <w:hyperlink r:id="rId40" w:history="1">
        <w:r w:rsidRPr="00203AA1">
          <w:rPr>
            <w:rFonts w:eastAsia="Times New Roman" w:cs="Arial"/>
            <w:color w:val="0000FF"/>
            <w:sz w:val="24"/>
            <w:szCs w:val="24"/>
            <w:u w:val="single"/>
          </w:rPr>
          <w:t xml:space="preserve">OR </w:t>
        </w:r>
      </w:hyperlink>
    </w:p>
    <w:p w:rsidR="00C15F1D" w:rsidRPr="00C15F1D" w:rsidRDefault="00C15F1D" w:rsidP="00C15F1D">
      <w:pPr>
        <w:spacing w:before="30" w:after="30" w:line="240" w:lineRule="auto"/>
        <w:ind w:left="750" w:hanging="750"/>
        <w:rPr>
          <w:rFonts w:eastAsia="Times New Roman" w:cs="Arial"/>
          <w:sz w:val="24"/>
          <w:szCs w:val="24"/>
        </w:rPr>
      </w:pPr>
      <w:r w:rsidRPr="00C15F1D">
        <w:rPr>
          <w:rFonts w:eastAsia="Times New Roman" w:cs="Arial"/>
          <w:sz w:val="24"/>
          <w:szCs w:val="24"/>
        </w:rPr>
        <w:t>C.        the Chair of APRA regarding his undertaking to a Senate Enquiry on 3 June that included:</w:t>
      </w:r>
    </w:p>
    <w:p w:rsidR="00250829" w:rsidRPr="00C15F1D" w:rsidRDefault="00C15F1D" w:rsidP="00250829">
      <w:pPr>
        <w:spacing w:after="30" w:line="240" w:lineRule="auto"/>
        <w:ind w:left="1500" w:hanging="780"/>
        <w:rPr>
          <w:rFonts w:ascii="Times New Roman" w:eastAsia="Times New Roman" w:hAnsi="Times New Roman" w:cs="Times New Roman"/>
          <w:sz w:val="24"/>
          <w:szCs w:val="24"/>
        </w:rPr>
      </w:pPr>
      <w:r w:rsidRPr="00C15F1D">
        <w:rPr>
          <w:rFonts w:eastAsia="Times New Roman" w:cs="Arial"/>
          <w:sz w:val="24"/>
          <w:szCs w:val="24"/>
        </w:rPr>
        <w:t>            </w:t>
      </w:r>
      <w:r w:rsidRPr="00C15F1D">
        <w:rPr>
          <w:rFonts w:ascii="Cambria" w:eastAsia="Times New Roman" w:hAnsi="Cambria" w:cs="Times New Roman"/>
          <w:b/>
          <w:bCs/>
          <w:sz w:val="26"/>
          <w:szCs w:val="26"/>
        </w:rPr>
        <w:t>"....the margins on credit card business look very high, certainly to any other form of credit, and certainly I can't sit here today with an explanation of why that</w:t>
      </w:r>
      <w:r w:rsidR="00250829">
        <w:rPr>
          <w:rFonts w:ascii="Cambria" w:eastAsia="Times New Roman" w:hAnsi="Cambria" w:cs="Times New Roman"/>
          <w:b/>
          <w:bCs/>
          <w:sz w:val="26"/>
          <w:szCs w:val="26"/>
        </w:rPr>
        <w:t xml:space="preserve"> </w:t>
      </w:r>
      <w:r w:rsidR="00250829" w:rsidRPr="00C15F1D">
        <w:rPr>
          <w:rFonts w:ascii="Cambria" w:eastAsia="Times New Roman" w:hAnsi="Cambria" w:cs="Times New Roman"/>
          <w:b/>
          <w:bCs/>
          <w:sz w:val="26"/>
          <w:szCs w:val="26"/>
        </w:rPr>
        <w:t>is,"............ and ............ "Informing us all about that is probably a useful piece of work"</w:t>
      </w:r>
      <w:r w:rsidR="00250829" w:rsidRPr="00C15F1D">
        <w:rPr>
          <w:rFonts w:eastAsia="Times New Roman" w:cs="Arial"/>
          <w:sz w:val="24"/>
          <w:szCs w:val="24"/>
        </w:rPr>
        <w:t>?</w:t>
      </w:r>
      <w:r w:rsidR="00250829" w:rsidRPr="00C15F1D">
        <w:rPr>
          <w:rFonts w:ascii="Times New Roman" w:eastAsia="Times New Roman" w:hAnsi="Times New Roman" w:cs="Times New Roman"/>
          <w:sz w:val="24"/>
          <w:szCs w:val="24"/>
        </w:rPr>
        <w:t xml:space="preserve"> OR</w:t>
      </w:r>
    </w:p>
    <w:p w:rsidR="004F6692" w:rsidRDefault="004F6692" w:rsidP="004F6692">
      <w:pPr>
        <w:spacing w:after="30" w:line="240" w:lineRule="auto"/>
        <w:ind w:left="1500" w:hanging="1500"/>
        <w:rPr>
          <w:rFonts w:ascii="Cambria" w:eastAsia="Times New Roman" w:hAnsi="Cambria" w:cs="Times New Roman"/>
          <w:b/>
          <w:bCs/>
          <w:sz w:val="26"/>
          <w:szCs w:val="26"/>
        </w:rPr>
      </w:pPr>
      <w:r>
        <w:rPr>
          <w:rFonts w:ascii="Cambria" w:eastAsia="Times New Roman" w:hAnsi="Cambria" w:cs="Times New Roman"/>
          <w:b/>
          <w:bCs/>
          <w:sz w:val="26"/>
          <w:szCs w:val="26"/>
        </w:rPr>
        <w:br w:type="page"/>
      </w:r>
    </w:p>
    <w:p w:rsidR="004F6692" w:rsidRPr="00E57EF3" w:rsidRDefault="004F6692" w:rsidP="004F6692">
      <w:pPr>
        <w:spacing w:after="30" w:line="240" w:lineRule="auto"/>
        <w:ind w:left="1500" w:hanging="1500"/>
        <w:jc w:val="center"/>
        <w:rPr>
          <w:rFonts w:eastAsia="Times New Roman" w:cs="Arial"/>
          <w:bCs/>
          <w:sz w:val="24"/>
          <w:szCs w:val="24"/>
        </w:rPr>
      </w:pPr>
      <w:r w:rsidRPr="00E57EF3">
        <w:rPr>
          <w:rFonts w:eastAsia="Times New Roman" w:cs="Arial"/>
          <w:bCs/>
          <w:sz w:val="24"/>
          <w:szCs w:val="24"/>
        </w:rPr>
        <w:lastRenderedPageBreak/>
        <w:t>– 2 –</w:t>
      </w:r>
    </w:p>
    <w:p w:rsidR="004F6692" w:rsidRDefault="004F6692" w:rsidP="00C15F1D">
      <w:pPr>
        <w:spacing w:after="30" w:line="240" w:lineRule="auto"/>
        <w:ind w:left="1500" w:hanging="1500"/>
        <w:rPr>
          <w:rFonts w:ascii="Cambria" w:eastAsia="Times New Roman" w:hAnsi="Cambria" w:cs="Times New Roman"/>
          <w:b/>
          <w:bCs/>
          <w:sz w:val="26"/>
          <w:szCs w:val="26"/>
        </w:rPr>
      </w:pPr>
    </w:p>
    <w:p w:rsidR="00C15F1D" w:rsidRPr="00C15F1D" w:rsidRDefault="00C15F1D" w:rsidP="00C15F1D">
      <w:pPr>
        <w:spacing w:after="0" w:line="240" w:lineRule="auto"/>
        <w:ind w:left="750" w:hanging="750"/>
        <w:rPr>
          <w:rFonts w:ascii="Times New Roman" w:eastAsia="Times New Roman" w:hAnsi="Times New Roman" w:cs="Times New Roman"/>
          <w:sz w:val="24"/>
          <w:szCs w:val="24"/>
        </w:rPr>
      </w:pPr>
      <w:r w:rsidRPr="00C15F1D">
        <w:rPr>
          <w:rFonts w:eastAsia="Times New Roman" w:cs="Arial"/>
          <w:sz w:val="24"/>
          <w:szCs w:val="24"/>
        </w:rPr>
        <w:t xml:space="preserve">D.        the Chair of ASIC to inform what action ASIC took to protect </w:t>
      </w:r>
      <w:hyperlink r:id="rId41" w:history="1">
        <w:r w:rsidRPr="00203AA1">
          <w:rPr>
            <w:rFonts w:eastAsia="Times New Roman" w:cs="Arial"/>
            <w:b/>
            <w:bCs/>
            <w:color w:val="0000FF"/>
            <w:sz w:val="24"/>
            <w:szCs w:val="24"/>
            <w:u w:val="single"/>
          </w:rPr>
          <w:t>Financially Uneducated And Vulnerable</w:t>
        </w:r>
      </w:hyperlink>
      <w:r w:rsidRPr="00C15F1D">
        <w:rPr>
          <w:rFonts w:eastAsia="Times New Roman" w:cs="Arial"/>
          <w:b/>
          <w:bCs/>
          <w:sz w:val="24"/>
          <w:szCs w:val="24"/>
        </w:rPr>
        <w:t xml:space="preserve"> </w:t>
      </w:r>
      <w:r w:rsidRPr="00C15F1D">
        <w:rPr>
          <w:rFonts w:eastAsia="Times New Roman" w:cs="Arial"/>
          <w:sz w:val="24"/>
          <w:szCs w:val="24"/>
        </w:rPr>
        <w:t xml:space="preserve">Credit Cardholders that have poor </w:t>
      </w:r>
      <w:hyperlink r:id="rId42" w:history="1">
        <w:r w:rsidRPr="00203AA1">
          <w:rPr>
            <w:rFonts w:eastAsia="Times New Roman" w:cs="Arial"/>
            <w:b/>
            <w:bCs/>
            <w:color w:val="0000FF"/>
            <w:sz w:val="24"/>
            <w:szCs w:val="24"/>
            <w:u w:val="single"/>
          </w:rPr>
          <w:t>Financial Literacy Capacity</w:t>
        </w:r>
      </w:hyperlink>
      <w:r w:rsidRPr="00C15F1D">
        <w:rPr>
          <w:rFonts w:eastAsia="Times New Roman" w:cs="Arial"/>
          <w:sz w:val="24"/>
          <w:szCs w:val="24"/>
        </w:rPr>
        <w:t xml:space="preserve">, after ASIC published </w:t>
      </w:r>
      <w:hyperlink r:id="rId43" w:history="1">
        <w:r w:rsidRPr="00C15F1D">
          <w:rPr>
            <w:rFonts w:eastAsia="Times New Roman" w:cs="Arial"/>
            <w:b/>
            <w:bCs/>
            <w:color w:val="0000FF"/>
            <w:sz w:val="24"/>
            <w:szCs w:val="24"/>
            <w:u w:val="single"/>
          </w:rPr>
          <w:t>Report 224 "Access to financial advice in Australia"</w:t>
        </w:r>
      </w:hyperlink>
      <w:r w:rsidRPr="00C15F1D">
        <w:rPr>
          <w:rFonts w:eastAsia="Times New Roman" w:cs="Arial"/>
          <w:b/>
          <w:bCs/>
          <w:sz w:val="24"/>
          <w:szCs w:val="24"/>
        </w:rPr>
        <w:t xml:space="preserve"> </w:t>
      </w:r>
      <w:r w:rsidRPr="00C15F1D">
        <w:rPr>
          <w:rFonts w:eastAsia="Times New Roman" w:cs="Arial"/>
          <w:sz w:val="24"/>
          <w:szCs w:val="24"/>
        </w:rPr>
        <w:t xml:space="preserve">in Dec 2010 that included: </w:t>
      </w:r>
    </w:p>
    <w:p w:rsidR="004F6692" w:rsidRPr="004F6692" w:rsidRDefault="004F6692" w:rsidP="00C15F1D">
      <w:pPr>
        <w:spacing w:after="100" w:line="240" w:lineRule="auto"/>
        <w:rPr>
          <w:rFonts w:ascii="Cambria" w:eastAsia="Times New Roman" w:hAnsi="Cambria" w:cs="Times New Roman"/>
          <w:b/>
          <w:bCs/>
          <w:sz w:val="6"/>
          <w:szCs w:val="6"/>
          <w:shd w:val="clear" w:color="auto" w:fill="FFFFFF"/>
        </w:rPr>
      </w:pPr>
    </w:p>
    <w:p w:rsidR="00C15F1D" w:rsidRPr="00C15F1D" w:rsidRDefault="00C15F1D" w:rsidP="00250829">
      <w:pPr>
        <w:spacing w:after="100" w:line="240" w:lineRule="auto"/>
        <w:ind w:left="1440"/>
        <w:rPr>
          <w:rFonts w:ascii="Cambria" w:eastAsia="Times New Roman" w:hAnsi="Cambria" w:cs="Times New Roman"/>
          <w:sz w:val="26"/>
          <w:szCs w:val="26"/>
        </w:rPr>
      </w:pPr>
      <w:r w:rsidRPr="00C15F1D">
        <w:rPr>
          <w:rFonts w:ascii="Cambria" w:eastAsia="Times New Roman" w:hAnsi="Cambria" w:cs="Times New Roman"/>
          <w:b/>
          <w:bCs/>
          <w:sz w:val="26"/>
          <w:szCs w:val="26"/>
          <w:shd w:val="clear" w:color="auto" w:fill="FFFFFF"/>
        </w:rPr>
        <w:t xml:space="preserve">" ......... the ABS measured skills in document literacy, prose literacy, numeracy and problem solving and found that approximately 7 million (46%) of Australians </w:t>
      </w:r>
      <w:r w:rsidR="004F6692">
        <w:rPr>
          <w:rFonts w:ascii="Cambria" w:eastAsia="Times New Roman" w:hAnsi="Cambria" w:cs="Times New Roman"/>
          <w:b/>
          <w:bCs/>
          <w:sz w:val="26"/>
          <w:szCs w:val="26"/>
          <w:shd w:val="clear" w:color="auto" w:fill="FFFFFF"/>
        </w:rPr>
        <w:br/>
      </w:r>
      <w:r w:rsidRPr="00C15F1D">
        <w:rPr>
          <w:rFonts w:ascii="Cambria" w:eastAsia="Times New Roman" w:hAnsi="Cambria" w:cs="Times New Roman"/>
          <w:b/>
          <w:bCs/>
          <w:sz w:val="26"/>
          <w:szCs w:val="26"/>
          <w:shd w:val="clear" w:color="auto" w:fill="FFFFFF"/>
        </w:rPr>
        <w:t>(and 7.9 million (53%) of Australians aged 15 to 74) had proficiency less than the minimum required for individuals to meet the complex demands of everyday life and work emerging in the knowledge-based economy‘ for document literacy and numeracy respectively"</w:t>
      </w:r>
      <w:r w:rsidRPr="00C15F1D">
        <w:rPr>
          <w:rFonts w:ascii="Cambria" w:eastAsia="Times New Roman" w:hAnsi="Cambria" w:cs="Times New Roman"/>
          <w:sz w:val="26"/>
          <w:szCs w:val="26"/>
          <w:shd w:val="clear" w:color="auto" w:fill="FFFFFF"/>
        </w:rPr>
        <w:t xml:space="preserve">. </w:t>
      </w:r>
    </w:p>
    <w:p w:rsidR="00C15F1D" w:rsidRPr="00C15F1D" w:rsidRDefault="00C15F1D" w:rsidP="00C15F1D">
      <w:pPr>
        <w:spacing w:before="105" w:after="30" w:line="240" w:lineRule="auto"/>
        <w:rPr>
          <w:rFonts w:eastAsia="Times New Roman" w:cs="Arial"/>
          <w:sz w:val="24"/>
          <w:szCs w:val="24"/>
        </w:rPr>
      </w:pPr>
      <w:r w:rsidRPr="00C15F1D">
        <w:rPr>
          <w:rFonts w:eastAsia="Times New Roman" w:cs="Arial"/>
          <w:sz w:val="24"/>
          <w:szCs w:val="24"/>
        </w:rPr>
        <w:t xml:space="preserve">The UK Guardian article </w:t>
      </w:r>
      <w:r w:rsidRPr="00C15F1D">
        <w:rPr>
          <w:rFonts w:eastAsia="Times New Roman" w:cs="Arial"/>
          <w:b/>
          <w:bCs/>
          <w:sz w:val="26"/>
          <w:szCs w:val="26"/>
        </w:rPr>
        <w:t>'</w:t>
      </w:r>
      <w:hyperlink r:id="rId44" w:history="1">
        <w:r w:rsidRPr="00203AA1">
          <w:rPr>
            <w:rFonts w:eastAsia="Times New Roman" w:cs="Arial"/>
            <w:b/>
            <w:bCs/>
            <w:color w:val="0000FF"/>
            <w:sz w:val="26"/>
            <w:szCs w:val="26"/>
            <w:u w:val="single"/>
          </w:rPr>
          <w:t>The interest-free credit card trap snaring unwitting borrowers</w:t>
        </w:r>
      </w:hyperlink>
      <w:r w:rsidRPr="00C15F1D">
        <w:rPr>
          <w:rFonts w:eastAsia="Times New Roman" w:cs="Arial"/>
          <w:b/>
          <w:bCs/>
          <w:sz w:val="26"/>
          <w:szCs w:val="26"/>
        </w:rPr>
        <w:t>'</w:t>
      </w:r>
      <w:r w:rsidRPr="00C15F1D">
        <w:rPr>
          <w:rFonts w:eastAsia="Times New Roman" w:cs="Arial"/>
          <w:sz w:val="24"/>
          <w:szCs w:val="24"/>
        </w:rPr>
        <w:t xml:space="preserve"> is rife with examples of UK Credit Card Issuers' </w:t>
      </w:r>
      <w:hyperlink r:id="rId45" w:history="1">
        <w:r w:rsidRPr="00203AA1">
          <w:rPr>
            <w:rFonts w:eastAsia="Times New Roman" w:cs="Arial"/>
            <w:b/>
            <w:bCs/>
            <w:color w:val="0000FF"/>
            <w:sz w:val="24"/>
            <w:szCs w:val="24"/>
            <w:u w:val="single"/>
          </w:rPr>
          <w:t>Predatory Marketing</w:t>
        </w:r>
      </w:hyperlink>
      <w:r w:rsidRPr="00C15F1D">
        <w:rPr>
          <w:rFonts w:eastAsia="Times New Roman" w:cs="Arial"/>
          <w:b/>
          <w:bCs/>
          <w:sz w:val="24"/>
          <w:szCs w:val="24"/>
        </w:rPr>
        <w:t xml:space="preserve"> </w:t>
      </w:r>
      <w:r w:rsidRPr="00C15F1D">
        <w:rPr>
          <w:rFonts w:eastAsia="Times New Roman" w:cs="Arial"/>
          <w:sz w:val="24"/>
          <w:szCs w:val="24"/>
        </w:rPr>
        <w:t>directed at</w:t>
      </w:r>
      <w:r w:rsidRPr="00C15F1D">
        <w:rPr>
          <w:rFonts w:eastAsia="Times New Roman" w:cs="Arial"/>
          <w:b/>
          <w:bCs/>
          <w:sz w:val="24"/>
          <w:szCs w:val="24"/>
        </w:rPr>
        <w:t xml:space="preserve"> </w:t>
      </w:r>
      <w:hyperlink r:id="rId46" w:history="1">
        <w:r w:rsidRPr="00203AA1">
          <w:rPr>
            <w:rFonts w:eastAsia="Times New Roman" w:cs="Arial"/>
            <w:b/>
            <w:bCs/>
            <w:color w:val="0000FF"/>
            <w:sz w:val="24"/>
            <w:szCs w:val="24"/>
            <w:u w:val="single"/>
          </w:rPr>
          <w:t>Financially Uneducated And Vulnerable</w:t>
        </w:r>
      </w:hyperlink>
      <w:r w:rsidRPr="00C15F1D">
        <w:rPr>
          <w:rFonts w:eastAsia="Times New Roman" w:cs="Arial"/>
          <w:b/>
          <w:bCs/>
          <w:sz w:val="24"/>
          <w:szCs w:val="24"/>
        </w:rPr>
        <w:t xml:space="preserve"> </w:t>
      </w:r>
      <w:r w:rsidRPr="00C15F1D">
        <w:rPr>
          <w:rFonts w:eastAsia="Times New Roman" w:cs="Arial"/>
          <w:sz w:val="24"/>
          <w:szCs w:val="24"/>
        </w:rPr>
        <w:t>Credit Cardholders that</w:t>
      </w:r>
      <w:r w:rsidRPr="00C15F1D">
        <w:rPr>
          <w:rFonts w:eastAsia="Times New Roman" w:cs="Arial"/>
          <w:b/>
          <w:bCs/>
          <w:sz w:val="24"/>
          <w:szCs w:val="24"/>
        </w:rPr>
        <w:t xml:space="preserve"> </w:t>
      </w:r>
      <w:hyperlink r:id="rId47" w:history="1">
        <w:r w:rsidRPr="00203AA1">
          <w:rPr>
            <w:rFonts w:eastAsia="Times New Roman" w:cs="Arial"/>
            <w:b/>
            <w:bCs/>
            <w:color w:val="0000FF"/>
            <w:sz w:val="24"/>
            <w:szCs w:val="24"/>
            <w:u w:val="single"/>
          </w:rPr>
          <w:t>Lack Financial Acumen</w:t>
        </w:r>
      </w:hyperlink>
      <w:r w:rsidRPr="00C15F1D">
        <w:rPr>
          <w:rFonts w:eastAsia="Times New Roman" w:cs="Arial"/>
          <w:sz w:val="24"/>
          <w:szCs w:val="24"/>
        </w:rPr>
        <w:t xml:space="preserve">.  There is a welter of evidence that U.S. Credit Card Issuers are not immune from similar </w:t>
      </w:r>
      <w:hyperlink r:id="rId48" w:history="1">
        <w:r w:rsidRPr="00203AA1">
          <w:rPr>
            <w:rFonts w:eastAsia="Times New Roman" w:cs="Arial"/>
            <w:b/>
            <w:bCs/>
            <w:color w:val="0000FF"/>
            <w:sz w:val="24"/>
            <w:szCs w:val="24"/>
            <w:u w:val="single"/>
          </w:rPr>
          <w:t>Unconscionable Credit Card Advertising</w:t>
        </w:r>
      </w:hyperlink>
      <w:r w:rsidRPr="00C15F1D">
        <w:rPr>
          <w:rFonts w:eastAsia="Times New Roman" w:cs="Arial"/>
          <w:sz w:val="24"/>
          <w:szCs w:val="24"/>
        </w:rPr>
        <w:t xml:space="preserve">.  One could presuppose: </w:t>
      </w:r>
      <w:r w:rsidRPr="00C15F1D">
        <w:rPr>
          <w:rFonts w:eastAsia="Times New Roman" w:cs="Arial"/>
          <w:i/>
          <w:iCs/>
          <w:sz w:val="24"/>
          <w:szCs w:val="24"/>
        </w:rPr>
        <w:t>"Well why shouldn't it be any different in Australia?</w:t>
      </w:r>
      <w:r w:rsidRPr="00C15F1D">
        <w:rPr>
          <w:rFonts w:eastAsia="Times New Roman" w:cs="Arial"/>
          <w:sz w:val="24"/>
          <w:szCs w:val="24"/>
        </w:rPr>
        <w:t>"  It SHOULD be different in Australia, because Australia's 'central bank' has unique powers and exceptional responsibilities</w:t>
      </w:r>
      <w:r w:rsidRPr="00C15F1D">
        <w:rPr>
          <w:rFonts w:ascii="Times New Roman" w:eastAsia="Times New Roman" w:hAnsi="Times New Roman" w:cs="Times New Roman"/>
          <w:sz w:val="24"/>
          <w:szCs w:val="24"/>
        </w:rPr>
        <w:t xml:space="preserve"> </w:t>
      </w:r>
      <w:r w:rsidR="00203AA1">
        <w:rPr>
          <w:rFonts w:ascii="Times New Roman" w:eastAsia="Times New Roman" w:hAnsi="Times New Roman" w:cs="Times New Roman"/>
          <w:sz w:val="24"/>
          <w:szCs w:val="24"/>
        </w:rPr>
        <w:br/>
      </w:r>
      <w:r w:rsidRPr="00C15F1D">
        <w:rPr>
          <w:rFonts w:ascii="Times New Roman" w:eastAsia="Times New Roman" w:hAnsi="Times New Roman" w:cs="Times New Roman"/>
          <w:b/>
          <w:bCs/>
          <w:sz w:val="26"/>
          <w:szCs w:val="26"/>
        </w:rPr>
        <w:t>"...to.......... the economic prosperity and welfare of the people of Australia</w:t>
      </w:r>
      <w:r w:rsidRPr="00C15F1D">
        <w:rPr>
          <w:rFonts w:ascii="Times New Roman" w:eastAsia="Times New Roman" w:hAnsi="Times New Roman" w:cs="Times New Roman"/>
          <w:sz w:val="26"/>
          <w:szCs w:val="26"/>
        </w:rPr>
        <w:t xml:space="preserve">" </w:t>
      </w:r>
      <w:r w:rsidRPr="00C15F1D">
        <w:rPr>
          <w:rFonts w:eastAsia="Times New Roman" w:cs="Arial"/>
          <w:sz w:val="24"/>
          <w:szCs w:val="24"/>
        </w:rPr>
        <w:t xml:space="preserve">and for its PSB to always </w:t>
      </w:r>
      <w:r w:rsidR="00203AA1">
        <w:rPr>
          <w:rFonts w:eastAsia="Times New Roman" w:cs="Arial"/>
          <w:sz w:val="24"/>
          <w:szCs w:val="24"/>
        </w:rPr>
        <w:br/>
      </w:r>
      <w:hyperlink r:id="rId49" w:history="1">
        <w:r w:rsidRPr="00C15F1D">
          <w:rPr>
            <w:rFonts w:eastAsia="Times New Roman" w:cs="Arial"/>
            <w:b/>
            <w:bCs/>
            <w:i/>
            <w:iCs/>
            <w:color w:val="0000FF"/>
            <w:sz w:val="24"/>
            <w:szCs w:val="24"/>
            <w:u w:val="single"/>
          </w:rPr>
          <w:t>A</w:t>
        </w:r>
      </w:hyperlink>
      <w:hyperlink r:id="rId50" w:history="1">
        <w:r w:rsidRPr="00C15F1D">
          <w:rPr>
            <w:rFonts w:eastAsia="Times New Roman" w:cs="Arial"/>
            <w:b/>
            <w:bCs/>
            <w:i/>
            <w:iCs/>
            <w:color w:val="0000FF"/>
            <w:sz w:val="24"/>
            <w:szCs w:val="24"/>
            <w:u w:val="single"/>
          </w:rPr>
          <w:t>ct in the Public Interest</w:t>
        </w:r>
      </w:hyperlink>
      <w:r w:rsidRPr="00C15F1D">
        <w:rPr>
          <w:rFonts w:ascii="Times New Roman" w:eastAsia="Times New Roman" w:hAnsi="Times New Roman" w:cs="Times New Roman"/>
          <w:sz w:val="24"/>
          <w:szCs w:val="24"/>
        </w:rPr>
        <w:t xml:space="preserve">, </w:t>
      </w:r>
      <w:r w:rsidRPr="00C15F1D">
        <w:rPr>
          <w:rFonts w:eastAsia="Times New Roman" w:cs="Arial"/>
          <w:sz w:val="24"/>
          <w:szCs w:val="24"/>
        </w:rPr>
        <w:t>not held by the 'central bank' of the UK or the USA.</w:t>
      </w:r>
    </w:p>
    <w:p w:rsidR="00C15F1D" w:rsidRPr="00C15F1D" w:rsidRDefault="00C15F1D" w:rsidP="00250829">
      <w:pPr>
        <w:spacing w:before="240" w:after="0" w:line="240" w:lineRule="auto"/>
        <w:rPr>
          <w:rFonts w:ascii="Times New Roman" w:eastAsia="Times New Roman" w:hAnsi="Times New Roman" w:cs="Times New Roman"/>
          <w:sz w:val="24"/>
          <w:szCs w:val="24"/>
        </w:rPr>
      </w:pPr>
      <w:r w:rsidRPr="00C15F1D">
        <w:rPr>
          <w:rFonts w:eastAsia="Times New Roman" w:cs="Arial"/>
          <w:sz w:val="24"/>
          <w:szCs w:val="24"/>
        </w:rPr>
        <w:t xml:space="preserve">Below is an extract from </w:t>
      </w:r>
      <w:hyperlink r:id="rId51" w:history="1">
        <w:r w:rsidRPr="00C15F1D">
          <w:rPr>
            <w:rFonts w:eastAsia="Times New Roman" w:cs="Arial"/>
            <w:b/>
            <w:bCs/>
            <w:color w:val="0000FF"/>
            <w:sz w:val="24"/>
            <w:szCs w:val="24"/>
            <w:u w:val="single"/>
          </w:rPr>
          <w:t>Australia's Principal Regulator of the Payments System</w:t>
        </w:r>
      </w:hyperlink>
      <w:r w:rsidRPr="00C15F1D">
        <w:rPr>
          <w:rFonts w:ascii="Times New Roman" w:eastAsia="Times New Roman" w:hAnsi="Times New Roman" w:cs="Times New Roman"/>
          <w:sz w:val="24"/>
          <w:szCs w:val="24"/>
        </w:rPr>
        <w:t>:</w:t>
      </w:r>
    </w:p>
    <w:p w:rsidR="00FD6EDA" w:rsidRPr="00FD6EDA" w:rsidRDefault="00FD6EDA" w:rsidP="00C15F1D">
      <w:pPr>
        <w:spacing w:after="0" w:line="240" w:lineRule="auto"/>
        <w:rPr>
          <w:rFonts w:eastAsia="Times New Roman" w:cs="Arial"/>
          <w:sz w:val="8"/>
          <w:szCs w:val="8"/>
          <w:shd w:val="clear" w:color="auto" w:fill="FFFFFF"/>
        </w:rPr>
      </w:pPr>
    </w:p>
    <w:p w:rsidR="00C15F1D" w:rsidRPr="00C15F1D" w:rsidRDefault="00C15F1D" w:rsidP="00C15F1D">
      <w:pPr>
        <w:spacing w:after="0" w:line="240" w:lineRule="auto"/>
        <w:rPr>
          <w:rFonts w:ascii="Times New Roman" w:eastAsia="Times New Roman" w:hAnsi="Times New Roman" w:cs="Times New Roman"/>
          <w:sz w:val="24"/>
          <w:szCs w:val="24"/>
        </w:rPr>
      </w:pPr>
      <w:r w:rsidRPr="00C15F1D">
        <w:rPr>
          <w:rFonts w:eastAsia="Times New Roman" w:cs="Arial"/>
          <w:sz w:val="24"/>
          <w:szCs w:val="24"/>
          <w:shd w:val="clear" w:color="auto" w:fill="FFFFFF"/>
        </w:rPr>
        <w:t>"The Reserve Bank of Australia's -</w:t>
      </w:r>
    </w:p>
    <w:p w:rsidR="00C15F1D" w:rsidRPr="00C15F1D" w:rsidRDefault="00C15F1D" w:rsidP="004F6692">
      <w:pPr>
        <w:spacing w:after="0" w:line="240" w:lineRule="auto"/>
        <w:ind w:left="1440" w:hanging="1440"/>
        <w:rPr>
          <w:rFonts w:ascii="Times New Roman" w:eastAsia="Times New Roman" w:hAnsi="Times New Roman" w:cs="Times New Roman"/>
          <w:sz w:val="24"/>
          <w:szCs w:val="24"/>
        </w:rPr>
      </w:pPr>
      <w:r w:rsidRPr="00C15F1D">
        <w:rPr>
          <w:rFonts w:eastAsia="Times New Roman" w:cs="Arial"/>
          <w:sz w:val="24"/>
          <w:szCs w:val="24"/>
          <w:shd w:val="clear" w:color="auto" w:fill="FFFFFF"/>
        </w:rPr>
        <w:t>            A.      powers to gather financial information from ADIs under</w:t>
      </w:r>
      <w:r w:rsidRPr="00C15F1D">
        <w:rPr>
          <w:rFonts w:eastAsia="Times New Roman" w:cs="Arial"/>
          <w:b/>
          <w:bCs/>
          <w:sz w:val="24"/>
          <w:szCs w:val="24"/>
        </w:rPr>
        <w:t xml:space="preserve"> </w:t>
      </w:r>
      <w:hyperlink r:id="rId52" w:history="1">
        <w:r w:rsidRPr="00C15F1D">
          <w:rPr>
            <w:rFonts w:eastAsia="Times New Roman" w:cs="Arial"/>
            <w:b/>
            <w:bCs/>
            <w:color w:val="0000FF"/>
            <w:sz w:val="24"/>
            <w:szCs w:val="24"/>
            <w:u w:val="single"/>
            <w:shd w:val="clear" w:color="auto" w:fill="FFFFFF"/>
          </w:rPr>
          <w:t>Part 5—Miscellaneous, Section 26</w:t>
        </w:r>
      </w:hyperlink>
      <w:r w:rsidRPr="00C15F1D">
        <w:rPr>
          <w:rFonts w:eastAsia="Times New Roman" w:cs="Arial"/>
          <w:b/>
          <w:bCs/>
          <w:sz w:val="24"/>
          <w:szCs w:val="24"/>
          <w:shd w:val="clear" w:color="auto" w:fill="FFFFFF"/>
        </w:rPr>
        <w:t xml:space="preserve"> </w:t>
      </w:r>
      <w:r w:rsidRPr="00C15F1D">
        <w:rPr>
          <w:rFonts w:eastAsia="Times New Roman" w:cs="Arial"/>
          <w:sz w:val="24"/>
          <w:szCs w:val="24"/>
          <w:shd w:val="clear" w:color="auto" w:fill="FFFFFF"/>
        </w:rPr>
        <w:t xml:space="preserve">of the </w:t>
      </w:r>
      <w:hyperlink r:id="rId53" w:history="1">
        <w:r w:rsidRPr="00C15F1D">
          <w:rPr>
            <w:rFonts w:eastAsia="Times New Roman" w:cs="Arial"/>
            <w:b/>
            <w:bCs/>
            <w:i/>
            <w:iCs/>
            <w:color w:val="0000FF"/>
            <w:sz w:val="24"/>
            <w:szCs w:val="24"/>
            <w:u w:val="single"/>
          </w:rPr>
          <w:t>Payment Systems (Regulation) Act 1998</w:t>
        </w:r>
      </w:hyperlink>
      <w:r w:rsidRPr="00C15F1D">
        <w:rPr>
          <w:rFonts w:eastAsia="Times New Roman" w:cs="Arial"/>
          <w:sz w:val="24"/>
          <w:szCs w:val="24"/>
        </w:rPr>
        <w:t>;</w:t>
      </w:r>
      <w:r w:rsidRPr="00C15F1D">
        <w:rPr>
          <w:rFonts w:eastAsia="Times New Roman" w:cs="Arial"/>
          <w:sz w:val="24"/>
          <w:szCs w:val="24"/>
          <w:shd w:val="clear" w:color="auto" w:fill="FFFFFF"/>
        </w:rPr>
        <w:t xml:space="preserve"> and </w:t>
      </w:r>
    </w:p>
    <w:p w:rsidR="00C15F1D" w:rsidRPr="00C15F1D" w:rsidRDefault="00C15F1D" w:rsidP="004F6692">
      <w:pPr>
        <w:spacing w:after="0" w:line="240" w:lineRule="auto"/>
        <w:ind w:left="1440" w:hanging="1440"/>
        <w:rPr>
          <w:rFonts w:ascii="Times New Roman" w:eastAsia="Times New Roman" w:hAnsi="Times New Roman" w:cs="Times New Roman"/>
          <w:sz w:val="24"/>
          <w:szCs w:val="24"/>
        </w:rPr>
      </w:pPr>
      <w:r w:rsidRPr="00C15F1D">
        <w:rPr>
          <w:rFonts w:eastAsia="Times New Roman" w:cs="Arial"/>
          <w:sz w:val="24"/>
          <w:szCs w:val="24"/>
          <w:shd w:val="clear" w:color="auto" w:fill="FFFFFF"/>
        </w:rPr>
        <w:t xml:space="preserve">            B.      responsibilities to </w:t>
      </w:r>
      <w:r w:rsidRPr="00C15F1D">
        <w:rPr>
          <w:rFonts w:eastAsia="Times New Roman" w:cs="Arial"/>
          <w:i/>
          <w:iCs/>
          <w:sz w:val="24"/>
          <w:szCs w:val="24"/>
          <w:shd w:val="clear" w:color="auto" w:fill="FFFFFF"/>
        </w:rPr>
        <w:t xml:space="preserve">'inter alia' </w:t>
      </w:r>
      <w:r w:rsidRPr="00C15F1D">
        <w:rPr>
          <w:rFonts w:ascii="Times New Roman" w:eastAsia="Times New Roman" w:hAnsi="Times New Roman" w:cs="Times New Roman"/>
          <w:i/>
          <w:iCs/>
          <w:sz w:val="26"/>
          <w:szCs w:val="26"/>
          <w:shd w:val="clear" w:color="auto" w:fill="FFFFFF"/>
        </w:rPr>
        <w:t>"</w:t>
      </w:r>
      <w:r w:rsidRPr="00C15F1D">
        <w:rPr>
          <w:rFonts w:ascii="Times New Roman" w:eastAsia="Times New Roman" w:hAnsi="Times New Roman" w:cs="Times New Roman"/>
          <w:b/>
          <w:bCs/>
          <w:sz w:val="26"/>
          <w:szCs w:val="26"/>
        </w:rPr>
        <w:t>best contribute to.......... the economi</w:t>
      </w:r>
      <w:r w:rsidR="004F6692">
        <w:rPr>
          <w:rFonts w:ascii="Times New Roman" w:eastAsia="Times New Roman" w:hAnsi="Times New Roman" w:cs="Times New Roman"/>
          <w:b/>
          <w:bCs/>
          <w:sz w:val="26"/>
          <w:szCs w:val="26"/>
        </w:rPr>
        <w:t xml:space="preserve">c prosperity and welfare of the </w:t>
      </w:r>
      <w:r w:rsidRPr="00C15F1D">
        <w:rPr>
          <w:rFonts w:ascii="Times New Roman" w:eastAsia="Times New Roman" w:hAnsi="Times New Roman" w:cs="Times New Roman"/>
          <w:b/>
          <w:bCs/>
          <w:sz w:val="26"/>
          <w:szCs w:val="26"/>
        </w:rPr>
        <w:t>people of Australia</w:t>
      </w:r>
      <w:r w:rsidRPr="004F6692">
        <w:rPr>
          <w:rFonts w:eastAsia="Times New Roman" w:cs="Arial"/>
          <w:sz w:val="26"/>
          <w:szCs w:val="26"/>
        </w:rPr>
        <w:t xml:space="preserve">" </w:t>
      </w:r>
      <w:r w:rsidRPr="004F6692">
        <w:rPr>
          <w:rFonts w:eastAsia="Times New Roman" w:cs="Arial"/>
          <w:sz w:val="24"/>
          <w:szCs w:val="24"/>
        </w:rPr>
        <w:t xml:space="preserve">in terms of </w:t>
      </w:r>
      <w:hyperlink r:id="rId54" w:history="1">
        <w:r w:rsidRPr="004F6692">
          <w:rPr>
            <w:rFonts w:eastAsia="Times New Roman" w:cs="Arial"/>
            <w:b/>
            <w:bCs/>
            <w:color w:val="0000FF"/>
            <w:sz w:val="24"/>
            <w:szCs w:val="24"/>
            <w:u w:val="single"/>
          </w:rPr>
          <w:t>Section 10(2)</w:t>
        </w:r>
      </w:hyperlink>
      <w:hyperlink r:id="rId55" w:history="1">
        <w:r w:rsidRPr="004F6692">
          <w:rPr>
            <w:rFonts w:eastAsia="Times New Roman" w:cs="Arial"/>
            <w:b/>
            <w:bCs/>
            <w:color w:val="0000FF"/>
            <w:sz w:val="24"/>
            <w:szCs w:val="24"/>
            <w:u w:val="single"/>
          </w:rPr>
          <w:t> 'Functions of Reserve Bank Board' of Reserve Bank Act 1959</w:t>
        </w:r>
      </w:hyperlink>
      <w:r w:rsidRPr="004F6692">
        <w:rPr>
          <w:rFonts w:eastAsia="Times New Roman" w:cs="Arial"/>
          <w:sz w:val="24"/>
          <w:szCs w:val="24"/>
        </w:rPr>
        <w:t> </w:t>
      </w:r>
      <w:r w:rsidRPr="00C15F1D">
        <w:rPr>
          <w:rFonts w:eastAsia="Times New Roman" w:cs="Arial"/>
          <w:sz w:val="24"/>
          <w:szCs w:val="24"/>
        </w:rPr>
        <w:t xml:space="preserve">which includes </w:t>
      </w:r>
      <w:r w:rsidRPr="00C15F1D">
        <w:rPr>
          <w:rFonts w:ascii="Cambria" w:eastAsia="Times New Roman" w:hAnsi="Cambria" w:cs="Times New Roman"/>
          <w:sz w:val="26"/>
          <w:szCs w:val="26"/>
          <w:shd w:val="clear" w:color="auto" w:fill="FFFFFF"/>
        </w:rPr>
        <w:t>-</w:t>
      </w:r>
      <w:r w:rsidRPr="00C15F1D">
        <w:rPr>
          <w:rFonts w:ascii="Cambria" w:eastAsia="Times New Roman" w:hAnsi="Cambria" w:cs="Times New Roman"/>
          <w:sz w:val="26"/>
          <w:szCs w:val="26"/>
          <w:shd w:val="clear" w:color="auto" w:fill="FFFFFF"/>
        </w:rPr>
        <w:br/>
      </w:r>
      <w:r w:rsidRPr="00C15F1D">
        <w:rPr>
          <w:rFonts w:ascii="Cambria" w:eastAsia="Times New Roman" w:hAnsi="Cambria" w:cs="Times New Roman"/>
          <w:b/>
          <w:bCs/>
          <w:sz w:val="26"/>
          <w:szCs w:val="26"/>
          <w:shd w:val="clear" w:color="auto" w:fill="FFFFFF"/>
        </w:rPr>
        <w:t>" ....inform the Government, from time to time, of the Bank's monetary and banking policy"</w:t>
      </w:r>
      <w:r w:rsidRPr="00C15F1D">
        <w:rPr>
          <w:rFonts w:ascii="Cambria" w:eastAsia="Times New Roman" w:hAnsi="Cambria" w:cs="Times New Roman"/>
          <w:sz w:val="26"/>
          <w:szCs w:val="26"/>
          <w:shd w:val="clear" w:color="auto" w:fill="FFFFFF"/>
        </w:rPr>
        <w:t xml:space="preserve"> </w:t>
      </w:r>
      <w:r w:rsidRPr="00C15F1D">
        <w:rPr>
          <w:rFonts w:eastAsia="Times New Roman" w:cs="Arial"/>
          <w:sz w:val="24"/>
          <w:szCs w:val="24"/>
          <w:shd w:val="clear" w:color="auto" w:fill="FFFFFF"/>
        </w:rPr>
        <w:t xml:space="preserve">under </w:t>
      </w:r>
      <w:hyperlink r:id="rId56" w:history="1">
        <w:r w:rsidRPr="00C15F1D">
          <w:rPr>
            <w:rFonts w:eastAsia="Times New Roman" w:cs="Arial"/>
            <w:b/>
            <w:bCs/>
            <w:color w:val="0000FF"/>
            <w:sz w:val="24"/>
            <w:szCs w:val="24"/>
            <w:u w:val="single"/>
            <w:shd w:val="clear" w:color="auto" w:fill="FFFFFF"/>
          </w:rPr>
          <w:t>Section 11(1) of the Reserve Bank Act 1959</w:t>
        </w:r>
      </w:hyperlink>
      <w:r w:rsidRPr="00C15F1D">
        <w:rPr>
          <w:rFonts w:eastAsia="Times New Roman" w:cs="Arial"/>
          <w:b/>
          <w:bCs/>
          <w:sz w:val="24"/>
          <w:szCs w:val="24"/>
          <w:shd w:val="clear" w:color="auto" w:fill="FFFFFF"/>
        </w:rPr>
        <w:t>;</w:t>
      </w:r>
    </w:p>
    <w:p w:rsidR="00C15F1D" w:rsidRPr="00C15F1D" w:rsidRDefault="00C15F1D" w:rsidP="004F6692">
      <w:pPr>
        <w:spacing w:after="0" w:line="240" w:lineRule="auto"/>
        <w:ind w:left="1440" w:hanging="1440"/>
        <w:rPr>
          <w:rFonts w:ascii="Times New Roman" w:eastAsia="Times New Roman" w:hAnsi="Times New Roman" w:cs="Times New Roman"/>
          <w:sz w:val="24"/>
          <w:szCs w:val="24"/>
        </w:rPr>
      </w:pPr>
      <w:r w:rsidRPr="00C15F1D">
        <w:rPr>
          <w:rFonts w:eastAsia="Times New Roman" w:cs="Arial"/>
          <w:b/>
          <w:bCs/>
          <w:sz w:val="24"/>
          <w:szCs w:val="24"/>
          <w:shd w:val="clear" w:color="auto" w:fill="FFFFFF"/>
        </w:rPr>
        <w:t xml:space="preserve">                       </w:t>
      </w:r>
      <w:r w:rsidRPr="00C15F1D">
        <w:rPr>
          <w:rFonts w:eastAsia="Times New Roman" w:cs="Arial"/>
          <w:sz w:val="24"/>
          <w:szCs w:val="24"/>
          <w:shd w:val="clear" w:color="auto" w:fill="FFFFFF"/>
        </w:rPr>
        <w:t xml:space="preserve">to set Standards that </w:t>
      </w:r>
      <w:r w:rsidRPr="00C15F1D">
        <w:rPr>
          <w:rFonts w:eastAsia="Times New Roman" w:cs="Arial"/>
          <w:i/>
          <w:iCs/>
          <w:sz w:val="24"/>
          <w:szCs w:val="24"/>
          <w:shd w:val="clear" w:color="auto" w:fill="FFFFFF"/>
        </w:rPr>
        <w:t>"</w:t>
      </w:r>
      <w:hyperlink r:id="rId57" w:history="1">
        <w:r w:rsidRPr="00C15F1D">
          <w:rPr>
            <w:rFonts w:eastAsia="Times New Roman" w:cs="Arial"/>
            <w:b/>
            <w:bCs/>
            <w:i/>
            <w:iCs/>
            <w:color w:val="0000FF"/>
            <w:sz w:val="24"/>
            <w:szCs w:val="24"/>
            <w:u w:val="single"/>
            <w:shd w:val="clear" w:color="auto" w:fill="FFFFFF"/>
          </w:rPr>
          <w:t>are in the public interest</w:t>
        </w:r>
      </w:hyperlink>
      <w:r w:rsidRPr="00C15F1D">
        <w:rPr>
          <w:rFonts w:eastAsia="Times New Roman" w:cs="Arial"/>
          <w:i/>
          <w:iCs/>
          <w:sz w:val="24"/>
          <w:szCs w:val="24"/>
          <w:shd w:val="clear" w:color="auto" w:fill="FFFFFF"/>
        </w:rPr>
        <w:t>"</w:t>
      </w:r>
      <w:r w:rsidRPr="00C15F1D">
        <w:rPr>
          <w:rFonts w:eastAsia="Times New Roman" w:cs="Arial"/>
          <w:sz w:val="24"/>
          <w:szCs w:val="24"/>
          <w:shd w:val="clear" w:color="auto" w:fill="FFFFFF"/>
        </w:rPr>
        <w:t xml:space="preserve"> relying on </w:t>
      </w:r>
      <w:hyperlink r:id="rId58" w:history="1">
        <w:r w:rsidRPr="00C15F1D">
          <w:rPr>
            <w:rFonts w:eastAsia="Times New Roman" w:cs="Arial"/>
            <w:b/>
            <w:bCs/>
            <w:color w:val="0000FF"/>
            <w:sz w:val="24"/>
            <w:szCs w:val="24"/>
            <w:u w:val="single"/>
            <w:shd w:val="clear" w:color="auto" w:fill="FFFFFF"/>
          </w:rPr>
          <w:t>Division 4, Section 18</w:t>
        </w:r>
      </w:hyperlink>
      <w:r w:rsidRPr="00C15F1D">
        <w:rPr>
          <w:rFonts w:eastAsia="Times New Roman" w:cs="Arial"/>
          <w:sz w:val="24"/>
          <w:szCs w:val="24"/>
          <w:shd w:val="clear" w:color="auto" w:fill="FFFFFF"/>
        </w:rPr>
        <w:t xml:space="preserve"> of the </w:t>
      </w:r>
      <w:hyperlink r:id="rId59" w:history="1">
        <w:r w:rsidRPr="00C15F1D">
          <w:rPr>
            <w:rFonts w:eastAsia="Times New Roman" w:cs="Arial"/>
            <w:b/>
            <w:bCs/>
            <w:color w:val="0000FF"/>
            <w:sz w:val="24"/>
            <w:szCs w:val="24"/>
            <w:u w:val="single"/>
            <w:shd w:val="clear" w:color="auto" w:fill="FFFFFF"/>
          </w:rPr>
          <w:t>Payments System Regulation Act 1998</w:t>
        </w:r>
      </w:hyperlink>
      <w:r w:rsidRPr="00C15F1D">
        <w:rPr>
          <w:rFonts w:eastAsia="Times New Roman" w:cs="Arial"/>
          <w:sz w:val="24"/>
          <w:szCs w:val="24"/>
          <w:shd w:val="clear" w:color="auto" w:fill="FFFFFF"/>
        </w:rPr>
        <w:t xml:space="preserve"> for a designated Payments System in 2001 (under </w:t>
      </w:r>
      <w:hyperlink r:id="rId60" w:history="1">
        <w:r w:rsidRPr="00C15F1D">
          <w:rPr>
            <w:rFonts w:eastAsia="Times New Roman" w:cs="Arial"/>
            <w:b/>
            <w:bCs/>
            <w:color w:val="0000FF"/>
            <w:sz w:val="24"/>
            <w:szCs w:val="24"/>
            <w:u w:val="single"/>
          </w:rPr>
          <w:t>Division 2</w:t>
        </w:r>
        <w:r w:rsidRPr="00C15F1D">
          <w:rPr>
            <w:rFonts w:eastAsia="Times New Roman" w:cs="Arial"/>
            <w:color w:val="0000FF"/>
            <w:sz w:val="24"/>
            <w:szCs w:val="24"/>
            <w:u w:val="single"/>
          </w:rPr>
          <w:t>—</w:t>
        </w:r>
        <w:r w:rsidRPr="00C15F1D">
          <w:rPr>
            <w:rFonts w:eastAsia="Times New Roman" w:cs="Arial"/>
            <w:b/>
            <w:bCs/>
            <w:color w:val="0000FF"/>
            <w:sz w:val="24"/>
            <w:szCs w:val="24"/>
            <w:u w:val="single"/>
          </w:rPr>
          <w:t xml:space="preserve">Section 11 of the </w:t>
        </w:r>
        <w:r w:rsidRPr="00C15F1D">
          <w:rPr>
            <w:rFonts w:eastAsia="Times New Roman" w:cs="Arial"/>
            <w:b/>
            <w:bCs/>
            <w:i/>
            <w:iCs/>
            <w:color w:val="0000FF"/>
            <w:sz w:val="24"/>
            <w:szCs w:val="24"/>
          </w:rPr>
          <w:t>Payment Systems (Regulation) Act 1998</w:t>
        </w:r>
      </w:hyperlink>
      <w:hyperlink r:id="rId61" w:history="1">
        <w:r w:rsidRPr="00C15F1D">
          <w:rPr>
            <w:rFonts w:ascii="Times New Roman" w:eastAsia="Times New Roman" w:hAnsi="Times New Roman" w:cs="Times New Roman"/>
            <w:color w:val="0000FF"/>
            <w:sz w:val="24"/>
            <w:szCs w:val="24"/>
            <w:u w:val="single"/>
          </w:rPr>
          <w:t>;</w:t>
        </w:r>
      </w:hyperlink>
      <w:r w:rsidRPr="00C15F1D">
        <w:rPr>
          <w:rFonts w:ascii="Times New Roman" w:eastAsia="Times New Roman" w:hAnsi="Times New Roman" w:cs="Times New Roman"/>
          <w:sz w:val="24"/>
          <w:szCs w:val="24"/>
        </w:rPr>
        <w:t xml:space="preserve"> and</w:t>
      </w:r>
    </w:p>
    <w:p w:rsidR="00C15F1D" w:rsidRPr="00C15F1D" w:rsidRDefault="00C15F1D" w:rsidP="004F6692">
      <w:pPr>
        <w:spacing w:after="0" w:line="240" w:lineRule="auto"/>
        <w:ind w:left="1440" w:hanging="1440"/>
        <w:rPr>
          <w:rFonts w:ascii="Times New Roman" w:eastAsia="Times New Roman" w:hAnsi="Times New Roman" w:cs="Times New Roman"/>
          <w:sz w:val="24"/>
          <w:szCs w:val="24"/>
        </w:rPr>
      </w:pPr>
      <w:r w:rsidRPr="00C15F1D">
        <w:rPr>
          <w:rFonts w:eastAsia="Times New Roman" w:cs="Arial"/>
          <w:b/>
          <w:bCs/>
          <w:sz w:val="24"/>
          <w:szCs w:val="24"/>
          <w:shd w:val="clear" w:color="auto" w:fill="FFFFFF"/>
        </w:rPr>
        <w:t xml:space="preserve">                       </w:t>
      </w:r>
      <w:r w:rsidRPr="00C15F1D">
        <w:rPr>
          <w:rFonts w:eastAsia="Times New Roman" w:cs="Arial"/>
          <w:sz w:val="24"/>
          <w:szCs w:val="24"/>
          <w:shd w:val="clear" w:color="auto" w:fill="FFFFFF"/>
        </w:rPr>
        <w:t xml:space="preserve">to re-regulate </w:t>
      </w:r>
      <w:r w:rsidRPr="00C15F1D">
        <w:rPr>
          <w:rFonts w:eastAsia="Times New Roman" w:cs="Arial"/>
          <w:sz w:val="26"/>
          <w:szCs w:val="26"/>
          <w:shd w:val="clear" w:color="auto" w:fill="FFFFFF"/>
        </w:rPr>
        <w:t xml:space="preserve">commercial bank interest rates relying on </w:t>
      </w:r>
      <w:hyperlink r:id="rId62" w:history="1">
        <w:r w:rsidRPr="00C15F1D">
          <w:rPr>
            <w:rFonts w:eastAsia="Times New Roman" w:cs="Arial"/>
            <w:b/>
            <w:bCs/>
            <w:i/>
            <w:iCs/>
            <w:color w:val="0000FF"/>
            <w:sz w:val="26"/>
            <w:szCs w:val="26"/>
            <w:u w:val="single"/>
            <w:shd w:val="clear" w:color="auto" w:fill="FFFFFF"/>
          </w:rPr>
          <w:t>Section 50</w:t>
        </w:r>
      </w:hyperlink>
      <w:r w:rsidRPr="00C15F1D">
        <w:rPr>
          <w:rFonts w:eastAsia="Times New Roman" w:cs="Arial"/>
          <w:color w:val="000000"/>
          <w:sz w:val="26"/>
          <w:szCs w:val="26"/>
          <w:shd w:val="clear" w:color="auto" w:fill="FFFFFF"/>
        </w:rPr>
        <w:t xml:space="preserve"> of the </w:t>
      </w:r>
      <w:hyperlink r:id="rId63" w:history="1">
        <w:r w:rsidRPr="00C15F1D">
          <w:rPr>
            <w:rFonts w:eastAsia="Times New Roman" w:cs="Arial"/>
            <w:b/>
            <w:bCs/>
            <w:i/>
            <w:iCs/>
            <w:color w:val="0000FF"/>
            <w:sz w:val="26"/>
            <w:szCs w:val="26"/>
            <w:u w:val="single"/>
            <w:shd w:val="clear" w:color="auto" w:fill="FFFFFF"/>
          </w:rPr>
          <w:t>Banking Act 1959</w:t>
        </w:r>
      </w:hyperlink>
      <w:r w:rsidRPr="00C15F1D">
        <w:rPr>
          <w:rFonts w:eastAsia="Times New Roman" w:cs="Arial"/>
          <w:b/>
          <w:bCs/>
          <w:i/>
          <w:iCs/>
          <w:color w:val="000000"/>
          <w:sz w:val="26"/>
          <w:szCs w:val="26"/>
          <w:shd w:val="clear" w:color="auto" w:fill="FFFFFF"/>
        </w:rPr>
        <w:t xml:space="preserve"> </w:t>
      </w:r>
      <w:r w:rsidRPr="00C15F1D">
        <w:rPr>
          <w:rFonts w:eastAsia="Times New Roman" w:cs="Arial"/>
          <w:sz w:val="24"/>
          <w:szCs w:val="24"/>
          <w:shd w:val="clear" w:color="auto" w:fill="FFFFFF"/>
        </w:rPr>
        <w:t xml:space="preserve">that </w:t>
      </w:r>
      <w:r w:rsidRPr="00C15F1D">
        <w:rPr>
          <w:rFonts w:eastAsia="Times New Roman" w:cs="Arial"/>
          <w:i/>
          <w:iCs/>
          <w:sz w:val="24"/>
          <w:szCs w:val="24"/>
          <w:shd w:val="clear" w:color="auto" w:fill="FFFFFF"/>
        </w:rPr>
        <w:t>"</w:t>
      </w:r>
      <w:hyperlink r:id="rId64" w:history="1">
        <w:r w:rsidRPr="00C15F1D">
          <w:rPr>
            <w:rFonts w:eastAsia="Times New Roman" w:cs="Arial"/>
            <w:b/>
            <w:bCs/>
            <w:i/>
            <w:iCs/>
            <w:color w:val="0000FF"/>
            <w:sz w:val="24"/>
            <w:szCs w:val="24"/>
            <w:u w:val="single"/>
            <w:shd w:val="clear" w:color="auto" w:fill="FFFFFF"/>
          </w:rPr>
          <w:t>are in the public interest</w:t>
        </w:r>
      </w:hyperlink>
      <w:r w:rsidRPr="00C15F1D">
        <w:rPr>
          <w:rFonts w:eastAsia="Times New Roman" w:cs="Arial"/>
          <w:i/>
          <w:iCs/>
          <w:sz w:val="24"/>
          <w:szCs w:val="24"/>
          <w:shd w:val="clear" w:color="auto" w:fill="FFFFFF"/>
        </w:rPr>
        <w:t>",</w:t>
      </w:r>
    </w:p>
    <w:p w:rsidR="00C15F1D" w:rsidRPr="004F6692" w:rsidRDefault="00C15F1D" w:rsidP="00C15F1D">
      <w:pPr>
        <w:spacing w:after="0" w:line="240" w:lineRule="auto"/>
        <w:rPr>
          <w:rFonts w:eastAsia="Times New Roman" w:cs="Arial"/>
          <w:sz w:val="24"/>
          <w:szCs w:val="24"/>
        </w:rPr>
      </w:pPr>
      <w:r w:rsidRPr="00C15F1D">
        <w:rPr>
          <w:rFonts w:ascii="Times New Roman" w:eastAsia="Times New Roman" w:hAnsi="Times New Roman" w:cs="Times New Roman"/>
          <w:sz w:val="24"/>
          <w:szCs w:val="24"/>
        </w:rPr>
        <w:t xml:space="preserve">  </w:t>
      </w:r>
      <w:r w:rsidR="004F6692">
        <w:rPr>
          <w:rFonts w:ascii="Times New Roman" w:eastAsia="Times New Roman" w:hAnsi="Times New Roman" w:cs="Times New Roman"/>
          <w:sz w:val="24"/>
          <w:szCs w:val="24"/>
        </w:rPr>
        <w:tab/>
      </w:r>
      <w:r w:rsidRPr="004F6692">
        <w:rPr>
          <w:rFonts w:eastAsia="Times New Roman" w:cs="Arial"/>
          <w:sz w:val="24"/>
          <w:szCs w:val="24"/>
        </w:rPr>
        <w:t>are more extensive/inflexible/onerous than the -</w:t>
      </w:r>
    </w:p>
    <w:p w:rsidR="00C15F1D" w:rsidRPr="004F6692" w:rsidRDefault="00C15F1D" w:rsidP="00C15F1D">
      <w:pPr>
        <w:spacing w:before="15" w:after="15" w:line="240" w:lineRule="auto"/>
        <w:ind w:left="2205" w:hanging="765"/>
        <w:rPr>
          <w:rFonts w:eastAsia="Times New Roman" w:cs="Arial"/>
          <w:sz w:val="24"/>
          <w:szCs w:val="24"/>
        </w:rPr>
      </w:pPr>
      <w:r w:rsidRPr="004F6692">
        <w:rPr>
          <w:rFonts w:eastAsia="Times New Roman" w:cs="Arial"/>
          <w:sz w:val="24"/>
          <w:szCs w:val="24"/>
        </w:rPr>
        <w:t>1.      </w:t>
      </w:r>
      <w:r w:rsidR="00B6575F">
        <w:rPr>
          <w:rFonts w:eastAsia="Times New Roman" w:cs="Arial"/>
          <w:sz w:val="24"/>
          <w:szCs w:val="24"/>
        </w:rPr>
        <w:t xml:space="preserve"> </w:t>
      </w:r>
      <w:r w:rsidRPr="004F6692">
        <w:rPr>
          <w:rFonts w:eastAsia="Times New Roman" w:cs="Arial"/>
          <w:sz w:val="24"/>
          <w:szCs w:val="24"/>
        </w:rPr>
        <w:t xml:space="preserve"> </w:t>
      </w:r>
      <w:hyperlink r:id="rId65" w:history="1">
        <w:r w:rsidRPr="004F6692">
          <w:rPr>
            <w:rFonts w:eastAsia="Times New Roman" w:cs="Arial"/>
            <w:b/>
            <w:bCs/>
            <w:color w:val="0000FF"/>
            <w:sz w:val="24"/>
            <w:szCs w:val="24"/>
            <w:u w:val="single"/>
          </w:rPr>
          <w:t>Bank of England</w:t>
        </w:r>
      </w:hyperlink>
      <w:r w:rsidRPr="004F6692">
        <w:rPr>
          <w:rFonts w:eastAsia="Times New Roman" w:cs="Arial"/>
          <w:sz w:val="24"/>
          <w:szCs w:val="24"/>
        </w:rPr>
        <w:t>, that was not nationalised as Britain's central bank until 1946, which is a corporation wholly owned by the UK government - the '</w:t>
      </w:r>
      <w:hyperlink r:id="rId66" w:history="1">
        <w:r w:rsidRPr="004F6692">
          <w:rPr>
            <w:rFonts w:eastAsia="Times New Roman" w:cs="Arial"/>
            <w:b/>
            <w:bCs/>
            <w:color w:val="0000FF"/>
            <w:sz w:val="24"/>
            <w:szCs w:val="24"/>
            <w:u w:val="single"/>
          </w:rPr>
          <w:t>Corporate governance: Board responsibilities</w:t>
        </w:r>
      </w:hyperlink>
      <w:r w:rsidRPr="004F6692">
        <w:rPr>
          <w:rFonts w:eastAsia="Times New Roman" w:cs="Arial"/>
          <w:sz w:val="24"/>
          <w:szCs w:val="24"/>
        </w:rPr>
        <w:t>' – SS5/16 (Short form) focus on the Corporates it regulates with no apparent obligation to best contribute to the peoples of Britain; and</w:t>
      </w:r>
    </w:p>
    <w:p w:rsidR="00C15F1D" w:rsidRPr="004F6692" w:rsidRDefault="00C15F1D" w:rsidP="00C15F1D">
      <w:pPr>
        <w:spacing w:before="15" w:after="0" w:line="240" w:lineRule="auto"/>
        <w:ind w:left="2160" w:hanging="720"/>
        <w:rPr>
          <w:rFonts w:eastAsia="Times New Roman" w:cs="Arial"/>
          <w:sz w:val="24"/>
          <w:szCs w:val="24"/>
        </w:rPr>
      </w:pPr>
      <w:r w:rsidRPr="004F6692">
        <w:rPr>
          <w:rFonts w:eastAsia="Times New Roman" w:cs="Arial"/>
          <w:sz w:val="24"/>
          <w:szCs w:val="24"/>
        </w:rPr>
        <w:t>2.      </w:t>
      </w:r>
      <w:r w:rsidR="00B6575F">
        <w:rPr>
          <w:rFonts w:eastAsia="Times New Roman" w:cs="Arial"/>
          <w:sz w:val="24"/>
          <w:szCs w:val="24"/>
        </w:rPr>
        <w:t xml:space="preserve"> </w:t>
      </w:r>
      <w:r w:rsidRPr="004F6692">
        <w:rPr>
          <w:rFonts w:eastAsia="Times New Roman" w:cs="Arial"/>
          <w:sz w:val="24"/>
          <w:szCs w:val="24"/>
        </w:rPr>
        <w:t xml:space="preserve"> </w:t>
      </w:r>
      <w:hyperlink r:id="rId67" w:history="1">
        <w:r w:rsidRPr="004F6692">
          <w:rPr>
            <w:rFonts w:eastAsia="Times New Roman" w:cs="Arial"/>
            <w:b/>
            <w:bCs/>
            <w:color w:val="0000FF"/>
            <w:sz w:val="24"/>
            <w:szCs w:val="24"/>
            <w:u w:val="single"/>
          </w:rPr>
          <w:t>U.S. Federal Reserve that was established as the United States' central bank until 1913</w:t>
        </w:r>
      </w:hyperlink>
      <w:r w:rsidRPr="004F6692">
        <w:rPr>
          <w:rFonts w:eastAsia="Times New Roman" w:cs="Arial"/>
          <w:b/>
          <w:bCs/>
          <w:sz w:val="24"/>
          <w:szCs w:val="24"/>
        </w:rPr>
        <w:t>,</w:t>
      </w:r>
      <w:r w:rsidRPr="004F6692">
        <w:rPr>
          <w:rFonts w:eastAsia="Times New Roman" w:cs="Arial"/>
          <w:sz w:val="24"/>
          <w:szCs w:val="24"/>
        </w:rPr>
        <w:t xml:space="preserve"> although the below item 7. </w:t>
      </w:r>
      <w:r w:rsidRPr="004F6692">
        <w:rPr>
          <w:rFonts w:eastAsia="Times New Roman" w:cs="Arial"/>
        </w:rPr>
        <w:t>"</w:t>
      </w:r>
      <w:hyperlink r:id="rId68" w:history="1">
        <w:r w:rsidRPr="004F6692">
          <w:rPr>
            <w:rFonts w:eastAsia="Times New Roman" w:cs="Arial"/>
            <w:b/>
            <w:bCs/>
            <w:color w:val="0000FF"/>
            <w:u w:val="single"/>
          </w:rPr>
          <w:t>Promoting Consumer Protection and Community Development</w:t>
        </w:r>
      </w:hyperlink>
      <w:r w:rsidRPr="004F6692">
        <w:rPr>
          <w:rFonts w:eastAsia="Times New Roman" w:cs="Arial"/>
          <w:b/>
          <w:bCs/>
        </w:rPr>
        <w:t xml:space="preserve">." </w:t>
      </w:r>
      <w:r w:rsidRPr="004F6692">
        <w:rPr>
          <w:rFonts w:eastAsia="Times New Roman" w:cs="Arial"/>
          <w:sz w:val="24"/>
          <w:szCs w:val="24"/>
        </w:rPr>
        <w:t>obligates the U.S. Fed to research the impact of financial services practices on consumers and communities:</w:t>
      </w:r>
    </w:p>
    <w:p w:rsidR="00C15F1D" w:rsidRPr="00C15F1D" w:rsidRDefault="00C15F1D" w:rsidP="004F6692">
      <w:pPr>
        <w:spacing w:before="60" w:after="100" w:line="240" w:lineRule="auto"/>
        <w:ind w:left="2610" w:hanging="1170"/>
        <w:rPr>
          <w:rFonts w:ascii="Times New Roman" w:eastAsia="Times New Roman" w:hAnsi="Times New Roman" w:cs="Times New Roman"/>
          <w:sz w:val="24"/>
          <w:szCs w:val="24"/>
        </w:rPr>
      </w:pPr>
      <w:r w:rsidRPr="004F6692">
        <w:rPr>
          <w:rFonts w:eastAsia="Times New Roman" w:cs="Arial"/>
          <w:sz w:val="26"/>
          <w:szCs w:val="26"/>
        </w:rPr>
        <w:t> </w:t>
      </w:r>
      <w:r w:rsidRPr="00C15F1D">
        <w:rPr>
          <w:rFonts w:ascii="Times New Roman" w:eastAsia="Times New Roman" w:hAnsi="Times New Roman" w:cs="Times New Roman"/>
          <w:sz w:val="26"/>
          <w:szCs w:val="26"/>
        </w:rPr>
        <w:t xml:space="preserve">               "The Federal Reserve advances supervision, community reinvestment, and </w:t>
      </w:r>
      <w:r w:rsidR="004F6692">
        <w:rPr>
          <w:rFonts w:ascii="Times New Roman" w:eastAsia="Times New Roman" w:hAnsi="Times New Roman" w:cs="Times New Roman"/>
          <w:sz w:val="26"/>
          <w:szCs w:val="26"/>
        </w:rPr>
        <w:br/>
      </w:r>
      <w:r w:rsidRPr="00C15F1D">
        <w:rPr>
          <w:rFonts w:ascii="Times New Roman" w:eastAsia="Times New Roman" w:hAnsi="Times New Roman" w:cs="Times New Roman"/>
          <w:sz w:val="26"/>
          <w:szCs w:val="26"/>
        </w:rPr>
        <w:t>research to increase understanding of the impacts of financial services policies</w:t>
      </w:r>
      <w:r w:rsidR="004F6692">
        <w:rPr>
          <w:rFonts w:ascii="Times New Roman" w:eastAsia="Times New Roman" w:hAnsi="Times New Roman" w:cs="Times New Roman"/>
          <w:sz w:val="26"/>
          <w:szCs w:val="26"/>
        </w:rPr>
        <w:br/>
      </w:r>
      <w:r w:rsidRPr="00C15F1D">
        <w:rPr>
          <w:rFonts w:ascii="Times New Roman" w:eastAsia="Times New Roman" w:hAnsi="Times New Roman" w:cs="Times New Roman"/>
          <w:sz w:val="26"/>
          <w:szCs w:val="26"/>
        </w:rPr>
        <w:t xml:space="preserve"> and practices on consumers and communities."</w:t>
      </w:r>
    </w:p>
    <w:p w:rsidR="00E57EF3" w:rsidRDefault="00E57EF3">
      <w:pPr>
        <w:rPr>
          <w:rFonts w:eastAsia="Times New Roman" w:cs="Arial"/>
          <w:sz w:val="24"/>
          <w:szCs w:val="24"/>
        </w:rPr>
      </w:pPr>
      <w:r>
        <w:rPr>
          <w:rFonts w:eastAsia="Times New Roman" w:cs="Arial"/>
          <w:sz w:val="24"/>
          <w:szCs w:val="24"/>
        </w:rPr>
        <w:br w:type="page"/>
      </w:r>
    </w:p>
    <w:p w:rsidR="00E57EF3" w:rsidRDefault="00E57EF3" w:rsidP="00E57EF3">
      <w:pPr>
        <w:spacing w:after="15" w:line="240" w:lineRule="auto"/>
        <w:jc w:val="center"/>
        <w:rPr>
          <w:rFonts w:eastAsia="Times New Roman" w:cs="Arial"/>
          <w:sz w:val="24"/>
          <w:szCs w:val="24"/>
        </w:rPr>
      </w:pPr>
      <w:r w:rsidRPr="00E57EF3">
        <w:rPr>
          <w:rFonts w:eastAsia="Times New Roman" w:cs="Arial"/>
          <w:bCs/>
          <w:sz w:val="24"/>
          <w:szCs w:val="24"/>
        </w:rPr>
        <w:lastRenderedPageBreak/>
        <w:t>–</w:t>
      </w:r>
      <w:r>
        <w:rPr>
          <w:rFonts w:eastAsia="Times New Roman" w:cs="Arial"/>
          <w:bCs/>
          <w:sz w:val="24"/>
          <w:szCs w:val="24"/>
        </w:rPr>
        <w:t xml:space="preserve"> </w:t>
      </w:r>
      <w:r>
        <w:rPr>
          <w:rFonts w:eastAsia="Times New Roman" w:cs="Arial"/>
          <w:sz w:val="24"/>
          <w:szCs w:val="24"/>
        </w:rPr>
        <w:t>3 –</w:t>
      </w:r>
    </w:p>
    <w:p w:rsidR="00E57EF3" w:rsidRDefault="00E57EF3" w:rsidP="00C15F1D">
      <w:pPr>
        <w:spacing w:after="15" w:line="240" w:lineRule="auto"/>
        <w:rPr>
          <w:rFonts w:eastAsia="Times New Roman" w:cs="Arial"/>
          <w:sz w:val="24"/>
          <w:szCs w:val="24"/>
        </w:rPr>
      </w:pPr>
    </w:p>
    <w:p w:rsidR="00C15F1D" w:rsidRPr="004F6692" w:rsidRDefault="00C15F1D" w:rsidP="00C15F1D">
      <w:pPr>
        <w:spacing w:after="15" w:line="240" w:lineRule="auto"/>
        <w:rPr>
          <w:rFonts w:eastAsia="Times New Roman" w:cs="Arial"/>
          <w:sz w:val="24"/>
          <w:szCs w:val="24"/>
        </w:rPr>
      </w:pPr>
      <w:r w:rsidRPr="004F6692">
        <w:rPr>
          <w:rFonts w:eastAsia="Times New Roman" w:cs="Arial"/>
          <w:sz w:val="24"/>
          <w:szCs w:val="24"/>
        </w:rPr>
        <w:t>Australia's 'central bank' has never exercised its rights -</w:t>
      </w:r>
    </w:p>
    <w:p w:rsidR="00C15F1D" w:rsidRPr="004F6692" w:rsidRDefault="00C15F1D" w:rsidP="00C15F1D">
      <w:pPr>
        <w:spacing w:after="0" w:line="240" w:lineRule="auto"/>
        <w:ind w:left="600" w:hanging="600"/>
        <w:rPr>
          <w:rFonts w:eastAsia="Times New Roman" w:cs="Arial"/>
          <w:sz w:val="24"/>
          <w:szCs w:val="24"/>
        </w:rPr>
      </w:pPr>
      <w:r w:rsidRPr="004F6692">
        <w:rPr>
          <w:rFonts w:eastAsia="Times New Roman" w:cs="Arial"/>
          <w:sz w:val="24"/>
          <w:szCs w:val="24"/>
        </w:rPr>
        <w:t xml:space="preserve">*       under </w:t>
      </w:r>
      <w:hyperlink r:id="rId69" w:history="1">
        <w:r w:rsidRPr="004F6692">
          <w:rPr>
            <w:rFonts w:eastAsia="Times New Roman" w:cs="Arial"/>
            <w:b/>
            <w:bCs/>
            <w:color w:val="0000FF"/>
            <w:sz w:val="24"/>
            <w:szCs w:val="24"/>
            <w:u w:val="single"/>
            <w:shd w:val="clear" w:color="auto" w:fill="FFFFFF"/>
          </w:rPr>
          <w:t>Part 5—Miscellaneous, Section 26</w:t>
        </w:r>
      </w:hyperlink>
      <w:r w:rsidRPr="004F6692">
        <w:rPr>
          <w:rFonts w:eastAsia="Times New Roman" w:cs="Arial"/>
          <w:b/>
          <w:bCs/>
          <w:sz w:val="24"/>
          <w:szCs w:val="24"/>
          <w:shd w:val="clear" w:color="auto" w:fill="FFFFFF"/>
        </w:rPr>
        <w:t xml:space="preserve"> </w:t>
      </w:r>
      <w:r w:rsidRPr="004F6692">
        <w:rPr>
          <w:rFonts w:eastAsia="Times New Roman" w:cs="Arial"/>
          <w:sz w:val="24"/>
          <w:szCs w:val="24"/>
          <w:shd w:val="clear" w:color="auto" w:fill="FFFFFF"/>
        </w:rPr>
        <w:t>of the</w:t>
      </w:r>
      <w:r w:rsidRPr="004F6692">
        <w:rPr>
          <w:rFonts w:eastAsia="Times New Roman" w:cs="Arial"/>
          <w:b/>
          <w:bCs/>
          <w:sz w:val="24"/>
          <w:szCs w:val="24"/>
          <w:shd w:val="clear" w:color="auto" w:fill="FFFFFF"/>
        </w:rPr>
        <w:t xml:space="preserve"> </w:t>
      </w:r>
      <w:hyperlink r:id="rId70" w:history="1">
        <w:r w:rsidRPr="004F6692">
          <w:rPr>
            <w:rFonts w:eastAsia="Times New Roman" w:cs="Arial"/>
            <w:b/>
            <w:bCs/>
            <w:i/>
            <w:iCs/>
            <w:color w:val="0000FF"/>
            <w:sz w:val="24"/>
            <w:szCs w:val="24"/>
            <w:u w:val="single"/>
          </w:rPr>
          <w:t>Payment Systems (Regulation) Act 1998</w:t>
        </w:r>
      </w:hyperlink>
      <w:r w:rsidRPr="004F6692">
        <w:rPr>
          <w:rFonts w:eastAsia="Times New Roman" w:cs="Arial"/>
          <w:b/>
          <w:bCs/>
          <w:sz w:val="24"/>
          <w:szCs w:val="24"/>
        </w:rPr>
        <w:t xml:space="preserve"> </w:t>
      </w:r>
      <w:r w:rsidRPr="004F6692">
        <w:rPr>
          <w:rFonts w:eastAsia="Times New Roman" w:cs="Arial"/>
          <w:sz w:val="24"/>
          <w:szCs w:val="24"/>
        </w:rPr>
        <w:t xml:space="preserve">to ask for financial data from the major </w:t>
      </w:r>
      <w:hyperlink r:id="rId71" w:history="1">
        <w:r w:rsidRPr="004F6692">
          <w:rPr>
            <w:rFonts w:eastAsia="Times New Roman" w:cs="Arial"/>
            <w:b/>
            <w:bCs/>
            <w:color w:val="0000FF"/>
            <w:sz w:val="24"/>
            <w:szCs w:val="24"/>
            <w:u w:val="single"/>
          </w:rPr>
          <w:t>Credit Card Issuers</w:t>
        </w:r>
      </w:hyperlink>
      <w:r w:rsidRPr="004F6692">
        <w:rPr>
          <w:rFonts w:eastAsia="Times New Roman" w:cs="Arial"/>
          <w:sz w:val="24"/>
          <w:szCs w:val="24"/>
        </w:rPr>
        <w:t xml:space="preserve"> of </w:t>
      </w:r>
      <w:hyperlink r:id="rId72" w:history="1">
        <w:r w:rsidRPr="004F6692">
          <w:rPr>
            <w:rFonts w:eastAsia="Times New Roman" w:cs="Arial"/>
            <w:b/>
            <w:bCs/>
            <w:color w:val="0000FF"/>
            <w:sz w:val="24"/>
            <w:szCs w:val="24"/>
            <w:u w:val="single"/>
          </w:rPr>
          <w:t>Interest &amp; Penalty Fees</w:t>
        </w:r>
      </w:hyperlink>
      <w:r w:rsidRPr="004F6692">
        <w:rPr>
          <w:rFonts w:eastAsia="Times New Roman" w:cs="Arial"/>
          <w:sz w:val="24"/>
          <w:szCs w:val="24"/>
        </w:rPr>
        <w:t xml:space="preserve"> revenue for each of their Credit Cardholders for all </w:t>
      </w:r>
      <w:hyperlink r:id="rId73" w:history="1">
        <w:r w:rsidRPr="004F6692">
          <w:rPr>
            <w:rFonts w:eastAsia="Times New Roman" w:cs="Arial"/>
            <w:b/>
            <w:bCs/>
            <w:color w:val="0000FF"/>
            <w:sz w:val="24"/>
            <w:szCs w:val="24"/>
            <w:u w:val="single"/>
          </w:rPr>
          <w:t>Credit Card Products</w:t>
        </w:r>
      </w:hyperlink>
      <w:r w:rsidRPr="004F6692">
        <w:rPr>
          <w:rFonts w:eastAsia="Times New Roman" w:cs="Arial"/>
          <w:sz w:val="24"/>
          <w:szCs w:val="24"/>
        </w:rPr>
        <w:t xml:space="preserve"> for a minimum of 12 months in order to establish if the </w:t>
      </w:r>
      <w:hyperlink r:id="rId74" w:history="1">
        <w:r w:rsidRPr="004F6692">
          <w:rPr>
            <w:rFonts w:eastAsia="Times New Roman" w:cs="Arial"/>
            <w:b/>
            <w:bCs/>
            <w:i/>
            <w:iCs/>
            <w:color w:val="0000FF"/>
            <w:sz w:val="24"/>
            <w:szCs w:val="24"/>
            <w:u w:val="single"/>
          </w:rPr>
          <w:t>User Pays Principle</w:t>
        </w:r>
      </w:hyperlink>
      <w:r w:rsidRPr="004F6692">
        <w:rPr>
          <w:rFonts w:eastAsia="Times New Roman" w:cs="Arial"/>
          <w:sz w:val="24"/>
          <w:szCs w:val="24"/>
        </w:rPr>
        <w:t xml:space="preserve"> applies, notwithstanding that the RBA argued for greater application of the </w:t>
      </w:r>
      <w:hyperlink r:id="rId75" w:history="1">
        <w:r w:rsidRPr="004F6692">
          <w:rPr>
            <w:rFonts w:eastAsia="Times New Roman" w:cs="Arial"/>
            <w:b/>
            <w:bCs/>
            <w:i/>
            <w:iCs/>
            <w:color w:val="0000FF"/>
            <w:sz w:val="24"/>
            <w:szCs w:val="24"/>
            <w:u w:val="single"/>
          </w:rPr>
          <w:t>User Pays Principle</w:t>
        </w:r>
      </w:hyperlink>
      <w:r w:rsidRPr="004F6692">
        <w:rPr>
          <w:rFonts w:eastAsia="Times New Roman" w:cs="Arial"/>
          <w:sz w:val="24"/>
          <w:szCs w:val="24"/>
        </w:rPr>
        <w:t xml:space="preserve"> in its paper</w:t>
      </w:r>
      <w:r w:rsidRPr="004F6692">
        <w:rPr>
          <w:rFonts w:eastAsia="Times New Roman" w:cs="Arial"/>
          <w:b/>
          <w:bCs/>
          <w:i/>
          <w:iCs/>
          <w:sz w:val="24"/>
          <w:szCs w:val="24"/>
        </w:rPr>
        <w:t xml:space="preserve"> </w:t>
      </w:r>
      <w:r w:rsidRPr="004F6692">
        <w:rPr>
          <w:rFonts w:eastAsia="Times New Roman" w:cs="Arial"/>
          <w:sz w:val="24"/>
          <w:szCs w:val="24"/>
          <w:shd w:val="clear" w:color="auto" w:fill="FFFFFF"/>
        </w:rPr>
        <w:t>"</w:t>
      </w:r>
      <w:hyperlink r:id="rId76" w:history="1">
        <w:r w:rsidRPr="004F6692">
          <w:rPr>
            <w:rFonts w:eastAsia="Times New Roman" w:cs="Arial"/>
            <w:b/>
            <w:bCs/>
            <w:color w:val="0000FF"/>
            <w:sz w:val="24"/>
            <w:szCs w:val="24"/>
            <w:u w:val="single"/>
          </w:rPr>
          <w:t>Reform of Credit Card Schemes in Aust:  "A Consultation Document</w:t>
        </w:r>
        <w:r w:rsidRPr="004F6692">
          <w:rPr>
            <w:rFonts w:eastAsia="Times New Roman" w:cs="Arial"/>
            <w:color w:val="0000FF"/>
            <w:sz w:val="24"/>
            <w:szCs w:val="24"/>
            <w:u w:val="single"/>
          </w:rPr>
          <w:t>"</w:t>
        </w:r>
      </w:hyperlink>
      <w:r w:rsidRPr="004F6692">
        <w:rPr>
          <w:rFonts w:eastAsia="Times New Roman" w:cs="Arial"/>
          <w:sz w:val="24"/>
          <w:szCs w:val="24"/>
        </w:rPr>
        <w:t xml:space="preserve"> in Dec 2001</w:t>
      </w:r>
      <w:r w:rsidRPr="004F6692">
        <w:rPr>
          <w:rFonts w:eastAsia="Times New Roman" w:cs="Arial"/>
          <w:sz w:val="24"/>
          <w:szCs w:val="24"/>
          <w:shd w:val="clear" w:color="auto" w:fill="FFFFFF"/>
        </w:rPr>
        <w:t>; or</w:t>
      </w:r>
    </w:p>
    <w:p w:rsidR="00C15F1D" w:rsidRPr="004F6692" w:rsidRDefault="00C15F1D" w:rsidP="00B6575F">
      <w:pPr>
        <w:spacing w:after="40" w:line="240" w:lineRule="auto"/>
        <w:ind w:left="605" w:hanging="605"/>
        <w:rPr>
          <w:rFonts w:eastAsia="Times New Roman" w:cs="Arial"/>
          <w:sz w:val="24"/>
          <w:szCs w:val="24"/>
        </w:rPr>
      </w:pPr>
      <w:r w:rsidRPr="004F6692">
        <w:rPr>
          <w:rFonts w:eastAsia="Times New Roman" w:cs="Arial"/>
          <w:sz w:val="24"/>
          <w:szCs w:val="24"/>
        </w:rPr>
        <w:t>*      under</w:t>
      </w:r>
      <w:r w:rsidRPr="004F6692">
        <w:rPr>
          <w:rFonts w:eastAsia="Times New Roman" w:cs="Arial"/>
          <w:b/>
          <w:bCs/>
          <w:sz w:val="24"/>
          <w:szCs w:val="24"/>
          <w:shd w:val="clear" w:color="auto" w:fill="FFFFFF"/>
        </w:rPr>
        <w:t xml:space="preserve"> </w:t>
      </w:r>
      <w:hyperlink r:id="rId77" w:history="1">
        <w:r w:rsidRPr="004F6692">
          <w:rPr>
            <w:rFonts w:eastAsia="Times New Roman" w:cs="Arial"/>
            <w:b/>
            <w:bCs/>
            <w:color w:val="0000FF"/>
            <w:sz w:val="24"/>
            <w:szCs w:val="24"/>
            <w:u w:val="single"/>
            <w:shd w:val="clear" w:color="auto" w:fill="FFFFFF"/>
          </w:rPr>
          <w:t>Section 11(1) of the Reserve Bank Act 1959</w:t>
        </w:r>
      </w:hyperlink>
      <w:r w:rsidRPr="004F6692">
        <w:rPr>
          <w:rFonts w:eastAsia="Times New Roman" w:cs="Arial"/>
          <w:sz w:val="24"/>
          <w:szCs w:val="24"/>
        </w:rPr>
        <w:t xml:space="preserve"> to </w:t>
      </w:r>
      <w:r w:rsidRPr="004F6692">
        <w:rPr>
          <w:rFonts w:eastAsia="Times New Roman" w:cs="Arial"/>
          <w:sz w:val="26"/>
          <w:szCs w:val="26"/>
          <w:shd w:val="clear" w:color="auto" w:fill="FFFFFF"/>
        </w:rPr>
        <w:t>"</w:t>
      </w:r>
      <w:r w:rsidRPr="004F6692">
        <w:rPr>
          <w:rFonts w:eastAsia="Times New Roman" w:cs="Arial"/>
          <w:b/>
          <w:bCs/>
          <w:sz w:val="26"/>
          <w:szCs w:val="26"/>
          <w:shd w:val="clear" w:color="auto" w:fill="FFFFFF"/>
        </w:rPr>
        <w:t xml:space="preserve"> ....inform the Government, from time to time, of the Bank's monetary and banking policy" </w:t>
      </w:r>
      <w:r w:rsidRPr="004F6692">
        <w:rPr>
          <w:rFonts w:eastAsia="Times New Roman" w:cs="Arial"/>
          <w:sz w:val="24"/>
          <w:szCs w:val="24"/>
        </w:rPr>
        <w:t xml:space="preserve">having regard to its obligations under </w:t>
      </w:r>
      <w:hyperlink r:id="rId78" w:history="1">
        <w:r w:rsidRPr="004F6692">
          <w:rPr>
            <w:rFonts w:eastAsia="Times New Roman" w:cs="Arial"/>
            <w:b/>
            <w:bCs/>
            <w:color w:val="0000FF"/>
            <w:sz w:val="24"/>
            <w:szCs w:val="24"/>
            <w:u w:val="single"/>
          </w:rPr>
          <w:t>Section 10(2) '</w:t>
        </w:r>
      </w:hyperlink>
      <w:hyperlink r:id="rId79" w:history="1">
        <w:r w:rsidRPr="004F6692">
          <w:rPr>
            <w:rFonts w:eastAsia="Times New Roman" w:cs="Arial"/>
            <w:b/>
            <w:bCs/>
            <w:color w:val="0000FF"/>
            <w:u w:val="single"/>
          </w:rPr>
          <w:t>Functions of Reserve Bank Board</w:t>
        </w:r>
        <w:r w:rsidRPr="004F6692">
          <w:rPr>
            <w:rFonts w:eastAsia="Times New Roman" w:cs="Arial"/>
            <w:b/>
            <w:bCs/>
            <w:color w:val="0000FF"/>
            <w:sz w:val="24"/>
            <w:szCs w:val="24"/>
            <w:u w:val="single"/>
          </w:rPr>
          <w:t>' of the Reserve Bank Act 1959</w:t>
        </w:r>
      </w:hyperlink>
      <w:r w:rsidRPr="004F6692">
        <w:rPr>
          <w:rFonts w:eastAsia="Times New Roman" w:cs="Arial"/>
          <w:sz w:val="24"/>
          <w:szCs w:val="24"/>
        </w:rPr>
        <w:t>  to</w:t>
      </w:r>
      <w:r w:rsidRPr="004F6692">
        <w:rPr>
          <w:rFonts w:eastAsia="Times New Roman" w:cs="Arial"/>
          <w:b/>
          <w:bCs/>
          <w:sz w:val="24"/>
          <w:szCs w:val="24"/>
        </w:rPr>
        <w:t xml:space="preserve"> </w:t>
      </w:r>
      <w:r w:rsidRPr="004F6692">
        <w:rPr>
          <w:rFonts w:eastAsia="Times New Roman" w:cs="Arial"/>
          <w:b/>
          <w:bCs/>
          <w:i/>
          <w:iCs/>
          <w:sz w:val="26"/>
          <w:szCs w:val="26"/>
          <w:shd w:val="clear" w:color="auto" w:fill="FFFFFF"/>
        </w:rPr>
        <w:t>"</w:t>
      </w:r>
      <w:r w:rsidRPr="004F6692">
        <w:rPr>
          <w:rFonts w:eastAsia="Times New Roman" w:cs="Arial"/>
          <w:b/>
          <w:bCs/>
          <w:sz w:val="26"/>
          <w:szCs w:val="26"/>
        </w:rPr>
        <w:t>best contribute to.......... the economic prosperity and welfare of the people of Australia"</w:t>
      </w:r>
      <w:r w:rsidRPr="004F6692">
        <w:rPr>
          <w:rFonts w:eastAsia="Times New Roman" w:cs="Arial"/>
          <w:sz w:val="24"/>
          <w:szCs w:val="24"/>
        </w:rPr>
        <w:t xml:space="preserve">, to set new Standards under </w:t>
      </w:r>
      <w:hyperlink r:id="rId80" w:history="1">
        <w:r w:rsidRPr="004F6692">
          <w:rPr>
            <w:rFonts w:eastAsia="Times New Roman" w:cs="Arial"/>
            <w:b/>
            <w:bCs/>
            <w:color w:val="0000FF"/>
            <w:sz w:val="24"/>
            <w:szCs w:val="24"/>
            <w:u w:val="single"/>
            <w:shd w:val="clear" w:color="auto" w:fill="FFFFFF"/>
          </w:rPr>
          <w:t>Division 4, Section 18</w:t>
        </w:r>
      </w:hyperlink>
      <w:r w:rsidRPr="004F6692">
        <w:rPr>
          <w:rFonts w:eastAsia="Times New Roman" w:cs="Arial"/>
          <w:sz w:val="24"/>
          <w:szCs w:val="24"/>
          <w:shd w:val="clear" w:color="auto" w:fill="FFFFFF"/>
        </w:rPr>
        <w:t xml:space="preserve"> of the </w:t>
      </w:r>
      <w:hyperlink r:id="rId81" w:history="1">
        <w:r w:rsidRPr="004F6692">
          <w:rPr>
            <w:rFonts w:eastAsia="Times New Roman" w:cs="Arial"/>
            <w:b/>
            <w:bCs/>
            <w:color w:val="0000FF"/>
            <w:sz w:val="24"/>
            <w:szCs w:val="24"/>
            <w:u w:val="single"/>
            <w:shd w:val="clear" w:color="auto" w:fill="FFFFFF"/>
          </w:rPr>
          <w:t>Payments System Regulation Act 1998</w:t>
        </w:r>
      </w:hyperlink>
      <w:r w:rsidRPr="004F6692">
        <w:rPr>
          <w:rFonts w:eastAsia="Times New Roman" w:cs="Arial"/>
          <w:b/>
          <w:bCs/>
          <w:sz w:val="24"/>
          <w:szCs w:val="24"/>
          <w:shd w:val="clear" w:color="auto" w:fill="FFFFFF"/>
        </w:rPr>
        <w:t xml:space="preserve"> </w:t>
      </w:r>
      <w:r w:rsidRPr="004F6692">
        <w:rPr>
          <w:rFonts w:eastAsia="Times New Roman" w:cs="Arial"/>
          <w:sz w:val="24"/>
          <w:szCs w:val="24"/>
          <w:shd w:val="clear" w:color="auto" w:fill="FFFFFF"/>
        </w:rPr>
        <w:t>to</w:t>
      </w:r>
      <w:r w:rsidRPr="004F6692">
        <w:rPr>
          <w:rFonts w:eastAsia="Times New Roman" w:cs="Arial"/>
          <w:b/>
          <w:bCs/>
          <w:sz w:val="24"/>
          <w:szCs w:val="24"/>
          <w:shd w:val="clear" w:color="auto" w:fill="FFFFFF"/>
        </w:rPr>
        <w:t xml:space="preserve"> </w:t>
      </w:r>
      <w:r w:rsidRPr="004F6692">
        <w:rPr>
          <w:rFonts w:eastAsia="Times New Roman" w:cs="Arial"/>
          <w:sz w:val="24"/>
          <w:szCs w:val="24"/>
        </w:rPr>
        <w:t xml:space="preserve">re-regulate a maximum Purchase interest rate and a maximum Cash Advance interest rate after it published </w:t>
      </w:r>
      <w:hyperlink r:id="rId82" w:history="1">
        <w:r w:rsidRPr="004F6692">
          <w:rPr>
            <w:rFonts w:eastAsia="Times New Roman" w:cs="Arial"/>
            <w:b/>
            <w:bCs/>
            <w:color w:val="0000FF"/>
            <w:u w:val="single"/>
          </w:rPr>
          <w:t>LOAN RATE STICKINESS: THEORY AND EVIDENCE</w:t>
        </w:r>
      </w:hyperlink>
      <w:r w:rsidRPr="004F6692">
        <w:rPr>
          <w:rFonts w:eastAsia="Times New Roman" w:cs="Arial"/>
          <w:sz w:val="24"/>
          <w:szCs w:val="24"/>
        </w:rPr>
        <w:t xml:space="preserve"> in June 1992 to adopt other </w:t>
      </w:r>
      <w:r w:rsidR="004F6692">
        <w:rPr>
          <w:rFonts w:eastAsia="Times New Roman" w:cs="Arial"/>
          <w:sz w:val="24"/>
          <w:szCs w:val="24"/>
        </w:rPr>
        <w:br/>
      </w:r>
      <w:hyperlink r:id="rId83" w:history="1">
        <w:r w:rsidRPr="004F6692">
          <w:rPr>
            <w:rFonts w:eastAsia="Times New Roman" w:cs="Arial"/>
            <w:b/>
            <w:bCs/>
            <w:i/>
            <w:iCs/>
            <w:color w:val="0000FF"/>
            <w:sz w:val="24"/>
            <w:szCs w:val="24"/>
            <w:u w:val="single"/>
          </w:rPr>
          <w:t>User Pays Principle</w:t>
        </w:r>
      </w:hyperlink>
      <w:r w:rsidRPr="004F6692">
        <w:rPr>
          <w:rFonts w:eastAsia="Times New Roman" w:cs="Arial"/>
          <w:sz w:val="24"/>
          <w:szCs w:val="24"/>
        </w:rPr>
        <w:t xml:space="preserve"> fee changes that -</w:t>
      </w:r>
    </w:p>
    <w:p w:rsidR="00C15F1D" w:rsidRPr="004F6692" w:rsidRDefault="00C15F1D" w:rsidP="00C15F1D">
      <w:pPr>
        <w:spacing w:after="0" w:line="240" w:lineRule="auto"/>
        <w:ind w:left="600" w:hanging="600"/>
        <w:rPr>
          <w:rFonts w:eastAsia="Times New Roman" w:cs="Arial"/>
          <w:sz w:val="24"/>
          <w:szCs w:val="24"/>
        </w:rPr>
      </w:pPr>
      <w:r w:rsidRPr="004F6692">
        <w:rPr>
          <w:rFonts w:eastAsia="Times New Roman" w:cs="Arial"/>
          <w:sz w:val="24"/>
          <w:szCs w:val="24"/>
        </w:rPr>
        <w:t xml:space="preserve">          *        the RBA recommended in </w:t>
      </w:r>
      <w:hyperlink r:id="rId84" w:history="1">
        <w:r w:rsidRPr="004F6692">
          <w:rPr>
            <w:rFonts w:eastAsia="Times New Roman" w:cs="Arial"/>
            <w:b/>
            <w:bCs/>
            <w:color w:val="0000FF"/>
            <w:sz w:val="24"/>
            <w:szCs w:val="24"/>
            <w:u w:val="single"/>
            <w:shd w:val="clear" w:color="auto" w:fill="FFFFFF"/>
          </w:rPr>
          <w:t>Dec 2001</w:t>
        </w:r>
      </w:hyperlink>
      <w:r w:rsidRPr="004F6692">
        <w:rPr>
          <w:rFonts w:eastAsia="Times New Roman" w:cs="Arial"/>
          <w:b/>
          <w:bCs/>
          <w:sz w:val="24"/>
          <w:szCs w:val="24"/>
          <w:shd w:val="clear" w:color="auto" w:fill="FFFFFF"/>
        </w:rPr>
        <w:t>;</w:t>
      </w:r>
      <w:r w:rsidRPr="004F6692">
        <w:rPr>
          <w:rFonts w:eastAsia="Times New Roman" w:cs="Arial"/>
          <w:sz w:val="24"/>
          <w:szCs w:val="24"/>
        </w:rPr>
        <w:t xml:space="preserve"> and </w:t>
      </w:r>
    </w:p>
    <w:p w:rsidR="00C15F1D" w:rsidRPr="004F6692" w:rsidRDefault="00C15F1D" w:rsidP="00B6575F">
      <w:pPr>
        <w:spacing w:after="0" w:line="240" w:lineRule="auto"/>
        <w:ind w:left="720" w:hanging="720"/>
        <w:rPr>
          <w:rFonts w:eastAsia="Times New Roman" w:cs="Arial"/>
          <w:sz w:val="24"/>
          <w:szCs w:val="24"/>
        </w:rPr>
      </w:pPr>
      <w:r w:rsidRPr="004F6692">
        <w:rPr>
          <w:rFonts w:eastAsia="Times New Roman" w:cs="Arial"/>
          <w:sz w:val="24"/>
          <w:szCs w:val="24"/>
        </w:rPr>
        <w:t xml:space="preserve">          *        the </w:t>
      </w:r>
      <w:hyperlink r:id="rId85" w:history="1">
        <w:r w:rsidRPr="004F6692">
          <w:rPr>
            <w:rFonts w:eastAsia="Times New Roman" w:cs="Arial"/>
            <w:b/>
            <w:bCs/>
            <w:color w:val="0000FF"/>
            <w:sz w:val="24"/>
            <w:szCs w:val="24"/>
            <w:u w:val="single"/>
          </w:rPr>
          <w:t>Writer</w:t>
        </w:r>
      </w:hyperlink>
      <w:r w:rsidRPr="004F6692">
        <w:rPr>
          <w:rFonts w:eastAsia="Times New Roman" w:cs="Arial"/>
          <w:sz w:val="24"/>
          <w:szCs w:val="24"/>
        </w:rPr>
        <w:t xml:space="preserve"> recommended in</w:t>
      </w:r>
      <w:r w:rsidRPr="004F6692">
        <w:rPr>
          <w:rFonts w:eastAsia="Times New Roman" w:cs="Arial"/>
          <w:b/>
          <w:bCs/>
          <w:sz w:val="24"/>
          <w:szCs w:val="24"/>
        </w:rPr>
        <w:t xml:space="preserve"> </w:t>
      </w:r>
      <w:hyperlink r:id="rId86" w:history="1">
        <w:r w:rsidRPr="004F6692">
          <w:rPr>
            <w:rFonts w:eastAsia="Times New Roman" w:cs="Arial"/>
            <w:b/>
            <w:bCs/>
            <w:color w:val="0000FF"/>
            <w:sz w:val="24"/>
            <w:szCs w:val="24"/>
            <w:u w:val="single"/>
          </w:rPr>
          <w:t>Section 8</w:t>
        </w:r>
      </w:hyperlink>
      <w:r w:rsidRPr="004F6692">
        <w:rPr>
          <w:rFonts w:eastAsia="Times New Roman" w:cs="Arial"/>
          <w:b/>
          <w:bCs/>
          <w:sz w:val="24"/>
          <w:szCs w:val="24"/>
        </w:rPr>
        <w:t xml:space="preserve"> </w:t>
      </w:r>
      <w:r w:rsidRPr="004F6692">
        <w:rPr>
          <w:rFonts w:eastAsia="Times New Roman" w:cs="Arial"/>
          <w:sz w:val="24"/>
          <w:szCs w:val="24"/>
        </w:rPr>
        <w:t xml:space="preserve">of his letter (on CD) to the </w:t>
      </w:r>
      <w:hyperlink r:id="rId87" w:history="1">
        <w:r w:rsidRPr="004F6692">
          <w:rPr>
            <w:rFonts w:eastAsia="Times New Roman" w:cs="Arial"/>
            <w:b/>
            <w:bCs/>
            <w:color w:val="0000FF"/>
            <w:sz w:val="24"/>
            <w:szCs w:val="24"/>
            <w:u w:val="single"/>
          </w:rPr>
          <w:t>RBA dated 8 Dec. 2011</w:t>
        </w:r>
      </w:hyperlink>
      <w:r w:rsidRPr="004F6692">
        <w:rPr>
          <w:rFonts w:eastAsia="Times New Roman" w:cs="Arial"/>
          <w:b/>
          <w:bCs/>
          <w:color w:val="000000"/>
          <w:sz w:val="24"/>
          <w:szCs w:val="24"/>
        </w:rPr>
        <w:t xml:space="preserve"> </w:t>
      </w:r>
      <w:r w:rsidRPr="004F6692">
        <w:rPr>
          <w:rFonts w:eastAsia="Times New Roman" w:cs="Arial"/>
          <w:sz w:val="24"/>
          <w:szCs w:val="24"/>
        </w:rPr>
        <w:t xml:space="preserve">- explained in Point 9 of </w:t>
      </w:r>
      <w:hyperlink r:id="rId88" w:history="1">
        <w:r w:rsidRPr="004F6692">
          <w:rPr>
            <w:rFonts w:eastAsia="Times New Roman" w:cs="Arial"/>
            <w:b/>
            <w:bCs/>
            <w:color w:val="0000FF"/>
            <w:sz w:val="24"/>
            <w:szCs w:val="24"/>
            <w:u w:val="single"/>
          </w:rPr>
          <w:t>Supporting Evidence re 1st Question</w:t>
        </w:r>
      </w:hyperlink>
      <w:r w:rsidRPr="004F6692">
        <w:rPr>
          <w:rFonts w:eastAsia="Times New Roman" w:cs="Arial"/>
          <w:sz w:val="24"/>
          <w:szCs w:val="24"/>
        </w:rPr>
        <w:t>.</w:t>
      </w:r>
    </w:p>
    <w:p w:rsidR="00C15F1D" w:rsidRPr="00C15F1D" w:rsidRDefault="00C15F1D" w:rsidP="00C15F1D">
      <w:pPr>
        <w:spacing w:before="225" w:after="15" w:line="240" w:lineRule="auto"/>
        <w:rPr>
          <w:rFonts w:ascii="Times New Roman" w:eastAsia="Times New Roman" w:hAnsi="Times New Roman" w:cs="Times New Roman"/>
          <w:sz w:val="24"/>
          <w:szCs w:val="24"/>
        </w:rPr>
      </w:pPr>
      <w:r w:rsidRPr="00C15F1D">
        <w:rPr>
          <w:rFonts w:eastAsia="Times New Roman" w:cs="Arial"/>
          <w:b/>
          <w:bCs/>
          <w:sz w:val="24"/>
          <w:szCs w:val="24"/>
        </w:rPr>
        <w:t>References to this Submission</w:t>
      </w:r>
      <w:r w:rsidRPr="00C15F1D">
        <w:rPr>
          <w:rFonts w:eastAsia="Times New Roman" w:cs="Arial"/>
          <w:sz w:val="24"/>
          <w:szCs w:val="24"/>
        </w:rPr>
        <w:t>:</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sz w:val="24"/>
          <w:szCs w:val="24"/>
        </w:rPr>
        <w:t xml:space="preserve">A.        </w:t>
      </w:r>
      <w:hyperlink r:id="rId89" w:history="1">
        <w:r w:rsidRPr="00C15F1D">
          <w:rPr>
            <w:rFonts w:eastAsia="Times New Roman" w:cs="Arial"/>
            <w:b/>
            <w:bCs/>
            <w:color w:val="0000FF"/>
            <w:sz w:val="24"/>
            <w:szCs w:val="24"/>
            <w:u w:val="single"/>
          </w:rPr>
          <w:t>Three Pivotal '</w:t>
        </w:r>
        <w:r w:rsidRPr="00C15F1D">
          <w:rPr>
            <w:rFonts w:eastAsia="Times New Roman" w:cs="Arial"/>
            <w:b/>
            <w:bCs/>
            <w:i/>
            <w:iCs/>
            <w:color w:val="0000FF"/>
            <w:sz w:val="24"/>
            <w:szCs w:val="24"/>
            <w:u w:val="single"/>
          </w:rPr>
          <w:t>Landmark</w:t>
        </w:r>
        <w:r w:rsidRPr="00C15F1D">
          <w:rPr>
            <w:rFonts w:eastAsia="Times New Roman" w:cs="Arial"/>
            <w:b/>
            <w:bCs/>
            <w:color w:val="0000FF"/>
            <w:sz w:val="24"/>
            <w:szCs w:val="24"/>
            <w:u w:val="single"/>
          </w:rPr>
          <w:t>' RBA Published Papers in the last 26 years</w:t>
        </w:r>
      </w:hyperlink>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sz w:val="24"/>
          <w:szCs w:val="24"/>
        </w:rPr>
        <w:t xml:space="preserve">B.        </w:t>
      </w:r>
      <w:hyperlink r:id="rId90" w:history="1">
        <w:r w:rsidRPr="00C15F1D">
          <w:rPr>
            <w:rFonts w:eastAsia="Times New Roman" w:cs="Arial"/>
            <w:b/>
            <w:bCs/>
            <w:color w:val="0000FF"/>
            <w:sz w:val="24"/>
            <w:szCs w:val="24"/>
            <w:u w:val="single"/>
          </w:rPr>
          <w:t>The</w:t>
        </w:r>
        <w:r w:rsidRPr="00C15F1D">
          <w:rPr>
            <w:rFonts w:eastAsia="Times New Roman" w:cs="Arial"/>
            <w:color w:val="000000"/>
            <w:sz w:val="24"/>
            <w:szCs w:val="24"/>
            <w:u w:val="single"/>
          </w:rPr>
          <w:t xml:space="preserve"> </w:t>
        </w:r>
        <w:r w:rsidRPr="00C15F1D">
          <w:rPr>
            <w:rFonts w:eastAsia="Times New Roman" w:cs="Arial"/>
            <w:b/>
            <w:bCs/>
            <w:color w:val="0000FF"/>
            <w:sz w:val="24"/>
            <w:szCs w:val="24"/>
            <w:u w:val="single"/>
          </w:rPr>
          <w:t>Writ</w:t>
        </w:r>
      </w:hyperlink>
      <w:hyperlink r:id="rId91" w:history="1">
        <w:r w:rsidRPr="00C15F1D">
          <w:rPr>
            <w:rFonts w:eastAsia="Times New Roman" w:cs="Arial"/>
            <w:b/>
            <w:bCs/>
            <w:color w:val="0000FF"/>
            <w:sz w:val="24"/>
            <w:szCs w:val="24"/>
            <w:u w:val="single"/>
          </w:rPr>
          <w:t>er's CD submission to RBA sent 8 Dec '2011</w:t>
        </w:r>
      </w:hyperlink>
      <w:r w:rsidRPr="00C15F1D">
        <w:rPr>
          <w:rFonts w:eastAsia="Times New Roman" w:cs="Arial"/>
          <w:b/>
          <w:bCs/>
          <w:color w:val="000000"/>
          <w:sz w:val="24"/>
          <w:szCs w:val="24"/>
        </w:rPr>
        <w:t xml:space="preserve"> </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sz w:val="24"/>
          <w:szCs w:val="24"/>
        </w:rPr>
        <w:t xml:space="preserve">C. </w:t>
      </w:r>
      <w:r w:rsidRPr="00C15F1D">
        <w:rPr>
          <w:rFonts w:eastAsia="Times New Roman" w:cs="Arial"/>
          <w:b/>
          <w:bCs/>
          <w:sz w:val="24"/>
          <w:szCs w:val="24"/>
        </w:rPr>
        <w:t xml:space="preserve">       </w:t>
      </w:r>
      <w:hyperlink r:id="rId92" w:history="1">
        <w:r w:rsidRPr="00C15F1D">
          <w:rPr>
            <w:rFonts w:eastAsia="Times New Roman" w:cs="Arial"/>
            <w:b/>
            <w:bCs/>
            <w:color w:val="0000FF"/>
            <w:sz w:val="24"/>
            <w:szCs w:val="24"/>
            <w:u w:val="single"/>
          </w:rPr>
          <w:t>Over 550 Documents and Defined Terms</w:t>
        </w:r>
      </w:hyperlink>
    </w:p>
    <w:p w:rsidR="00C15F1D" w:rsidRPr="00C15F1D" w:rsidRDefault="00C15F1D" w:rsidP="00250829">
      <w:pPr>
        <w:spacing w:before="240" w:after="0" w:line="240" w:lineRule="auto"/>
        <w:rPr>
          <w:rFonts w:ascii="Times New Roman" w:eastAsia="Times New Roman" w:hAnsi="Times New Roman" w:cs="Times New Roman"/>
          <w:sz w:val="24"/>
          <w:szCs w:val="24"/>
        </w:rPr>
      </w:pPr>
      <w:r w:rsidRPr="00C15F1D">
        <w:rPr>
          <w:rFonts w:eastAsia="Times New Roman" w:cs="Arial"/>
          <w:b/>
          <w:bCs/>
          <w:sz w:val="24"/>
          <w:szCs w:val="24"/>
        </w:rPr>
        <w:t>Parliamentary Acts, MoU's and RBA Credit Cards Regulatory Decisions relied upon in this Public Submission</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color w:val="000000"/>
          <w:sz w:val="26"/>
          <w:szCs w:val="26"/>
          <w:shd w:val="clear" w:color="auto" w:fill="FFFFFF"/>
        </w:rPr>
        <w:t xml:space="preserve">*         </w:t>
      </w:r>
      <w:hyperlink r:id="rId93" w:history="1">
        <w:r w:rsidRPr="00C15F1D">
          <w:rPr>
            <w:rFonts w:eastAsia="Times New Roman" w:cs="Arial"/>
            <w:b/>
            <w:bCs/>
            <w:i/>
            <w:iCs/>
            <w:color w:val="0000FF"/>
            <w:sz w:val="26"/>
            <w:szCs w:val="26"/>
            <w:u w:val="single"/>
            <w:shd w:val="clear" w:color="auto" w:fill="FFFFFF"/>
          </w:rPr>
          <w:t>Banking Act 1959</w:t>
        </w:r>
      </w:hyperlink>
      <w:r w:rsidRPr="00C15F1D">
        <w:rPr>
          <w:rFonts w:eastAsia="Times New Roman" w:cs="Arial"/>
          <w:b/>
          <w:bCs/>
          <w:i/>
          <w:iCs/>
          <w:color w:val="000000"/>
          <w:sz w:val="26"/>
          <w:szCs w:val="26"/>
          <w:shd w:val="clear" w:color="auto" w:fill="FFFFFF"/>
        </w:rPr>
        <w:t xml:space="preserve">  -  </w:t>
      </w:r>
      <w:r w:rsidRPr="00C15F1D">
        <w:rPr>
          <w:rFonts w:ascii="Times New Roman" w:eastAsia="Times New Roman" w:hAnsi="Times New Roman" w:cs="Times New Roman"/>
          <w:sz w:val="14"/>
          <w:szCs w:val="14"/>
        </w:rPr>
        <w:t> </w:t>
      </w:r>
      <w:hyperlink r:id="rId94" w:history="1">
        <w:r w:rsidRPr="00C15F1D">
          <w:rPr>
            <w:rFonts w:eastAsia="Times New Roman" w:cs="Arial"/>
            <w:b/>
            <w:bCs/>
            <w:i/>
            <w:iCs/>
            <w:color w:val="0563C1"/>
            <w:sz w:val="24"/>
            <w:szCs w:val="24"/>
            <w:u w:val="single"/>
          </w:rPr>
          <w:t>Banking Act 1959</w:t>
        </w:r>
      </w:hyperlink>
      <w:r w:rsidRPr="00C15F1D">
        <w:rPr>
          <w:rFonts w:eastAsia="Times New Roman" w:cs="Arial"/>
          <w:b/>
          <w:bCs/>
          <w:i/>
          <w:iCs/>
          <w:sz w:val="24"/>
          <w:szCs w:val="24"/>
        </w:rPr>
        <w:t xml:space="preserve">  </w:t>
      </w:r>
      <w:r w:rsidRPr="00C15F1D">
        <w:rPr>
          <w:rFonts w:ascii="Times New Roman" w:eastAsia="Times New Roman" w:hAnsi="Times New Roman" w:cs="Times New Roman"/>
          <w:b/>
          <w:bCs/>
          <w:sz w:val="20"/>
          <w:szCs w:val="20"/>
        </w:rPr>
        <w:t>(222 pgs)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sz w:val="24"/>
          <w:szCs w:val="24"/>
        </w:rPr>
        <w:t xml:space="preserve">*          </w:t>
      </w:r>
      <w:hyperlink r:id="rId95" w:history="1">
        <w:r w:rsidRPr="00C15F1D">
          <w:rPr>
            <w:rFonts w:eastAsia="Times New Roman" w:cs="Arial"/>
            <w:b/>
            <w:bCs/>
            <w:i/>
            <w:iCs/>
            <w:color w:val="0000FF"/>
            <w:sz w:val="24"/>
            <w:szCs w:val="24"/>
            <w:u w:val="single"/>
          </w:rPr>
          <w:t>Reserve Bank Act 1959</w:t>
        </w:r>
      </w:hyperlink>
      <w:r w:rsidRPr="00C15F1D">
        <w:rPr>
          <w:rFonts w:eastAsia="Times New Roman" w:cs="Arial"/>
          <w:b/>
          <w:bCs/>
          <w:i/>
          <w:iCs/>
          <w:sz w:val="24"/>
          <w:szCs w:val="24"/>
        </w:rPr>
        <w:t xml:space="preserve">  -  </w:t>
      </w:r>
      <w:hyperlink r:id="rId96" w:history="1">
        <w:r w:rsidRPr="00C15F1D">
          <w:rPr>
            <w:rFonts w:eastAsia="Times New Roman" w:cs="Arial"/>
            <w:b/>
            <w:bCs/>
            <w:i/>
            <w:iCs/>
            <w:color w:val="0563C1"/>
            <w:sz w:val="24"/>
            <w:szCs w:val="24"/>
            <w:u w:val="single"/>
          </w:rPr>
          <w:t>Reserve Bank Act 1959</w:t>
        </w:r>
      </w:hyperlink>
      <w:r w:rsidRPr="00C15F1D">
        <w:rPr>
          <w:rFonts w:eastAsia="Times New Roman" w:cs="Arial"/>
          <w:b/>
          <w:bCs/>
          <w:i/>
          <w:iCs/>
          <w:sz w:val="24"/>
          <w:szCs w:val="24"/>
        </w:rPr>
        <w:t xml:space="preserve">  </w:t>
      </w:r>
      <w:r w:rsidRPr="00C15F1D">
        <w:rPr>
          <w:rFonts w:ascii="Times New Roman" w:eastAsia="Times New Roman" w:hAnsi="Times New Roman" w:cs="Times New Roman"/>
          <w:b/>
          <w:bCs/>
          <w:sz w:val="20"/>
          <w:szCs w:val="20"/>
        </w:rPr>
        <w:t>(57 pgs)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sz w:val="24"/>
          <w:szCs w:val="24"/>
        </w:rPr>
        <w:t xml:space="preserve">*          </w:t>
      </w:r>
      <w:hyperlink r:id="rId97" w:history="1">
        <w:r w:rsidRPr="00C15F1D">
          <w:rPr>
            <w:rFonts w:eastAsia="Times New Roman" w:cs="Arial"/>
            <w:b/>
            <w:bCs/>
            <w:i/>
            <w:iCs/>
            <w:color w:val="0000FF"/>
            <w:sz w:val="24"/>
            <w:szCs w:val="24"/>
            <w:u w:val="single"/>
          </w:rPr>
          <w:t>Payment Systems (Regulation) Act 1998</w:t>
        </w:r>
      </w:hyperlink>
      <w:r w:rsidRPr="00C15F1D">
        <w:rPr>
          <w:rFonts w:eastAsia="Times New Roman" w:cs="Arial"/>
          <w:b/>
          <w:bCs/>
          <w:sz w:val="24"/>
          <w:szCs w:val="24"/>
        </w:rPr>
        <w:t xml:space="preserve">  -  </w:t>
      </w:r>
      <w:hyperlink r:id="rId98" w:history="1">
        <w:r w:rsidRPr="00C15F1D">
          <w:rPr>
            <w:rFonts w:eastAsia="Times New Roman" w:cs="Arial"/>
            <w:b/>
            <w:bCs/>
            <w:i/>
            <w:iCs/>
            <w:color w:val="0563C1"/>
            <w:sz w:val="24"/>
            <w:szCs w:val="24"/>
            <w:u w:val="single"/>
          </w:rPr>
          <w:t>Payment Systems Board Act 1998</w:t>
        </w:r>
      </w:hyperlink>
      <w:r w:rsidRPr="00C15F1D">
        <w:rPr>
          <w:rFonts w:eastAsia="Times New Roman" w:cs="Arial"/>
          <w:b/>
          <w:bCs/>
          <w:i/>
          <w:iCs/>
          <w:sz w:val="24"/>
          <w:szCs w:val="24"/>
        </w:rPr>
        <w:t xml:space="preserve">  </w:t>
      </w:r>
      <w:r w:rsidRPr="00C15F1D">
        <w:rPr>
          <w:rFonts w:ascii="Times New Roman" w:eastAsia="Times New Roman" w:hAnsi="Times New Roman" w:cs="Times New Roman"/>
          <w:b/>
          <w:bCs/>
          <w:sz w:val="20"/>
          <w:szCs w:val="20"/>
        </w:rPr>
        <w:t>(33 pages)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sz w:val="24"/>
          <w:szCs w:val="24"/>
          <w:shd w:val="clear" w:color="auto" w:fill="FFFFFF"/>
        </w:rPr>
        <w:t xml:space="preserve">*          </w:t>
      </w:r>
      <w:hyperlink r:id="rId99" w:history="1">
        <w:r w:rsidRPr="00C15F1D">
          <w:rPr>
            <w:rFonts w:eastAsia="Times New Roman" w:cs="Arial"/>
            <w:b/>
            <w:bCs/>
            <w:i/>
            <w:iCs/>
            <w:color w:val="0000FF"/>
            <w:sz w:val="24"/>
            <w:szCs w:val="24"/>
            <w:u w:val="single"/>
            <w:shd w:val="clear" w:color="auto" w:fill="FFFFFF"/>
          </w:rPr>
          <w:t>APRA Act 1998</w:t>
        </w:r>
      </w:hyperlink>
      <w:r w:rsidRPr="00C15F1D">
        <w:rPr>
          <w:rFonts w:eastAsia="Times New Roman" w:cs="Arial"/>
          <w:b/>
          <w:bCs/>
          <w:sz w:val="24"/>
          <w:szCs w:val="24"/>
          <w:shd w:val="clear" w:color="auto" w:fill="FFFFFF"/>
        </w:rPr>
        <w:t xml:space="preserve">  - </w:t>
      </w:r>
      <w:r w:rsidRPr="00C15F1D">
        <w:rPr>
          <w:rFonts w:eastAsia="Times New Roman" w:cs="Arial"/>
          <w:sz w:val="24"/>
          <w:szCs w:val="24"/>
        </w:rPr>
        <w:t> </w:t>
      </w:r>
      <w:hyperlink r:id="rId100" w:history="1">
        <w:r w:rsidRPr="00C15F1D">
          <w:rPr>
            <w:rFonts w:eastAsia="Times New Roman" w:cs="Arial"/>
            <w:b/>
            <w:bCs/>
            <w:i/>
            <w:iCs/>
            <w:color w:val="0000FF"/>
            <w:sz w:val="24"/>
            <w:szCs w:val="24"/>
            <w:u w:val="single"/>
            <w:shd w:val="clear" w:color="auto" w:fill="FFFFFF"/>
          </w:rPr>
          <w:t>APRA Act 1998</w:t>
        </w:r>
      </w:hyperlink>
      <w:r w:rsidRPr="00C15F1D">
        <w:rPr>
          <w:rFonts w:eastAsia="Times New Roman" w:cs="Arial"/>
          <w:b/>
          <w:bCs/>
          <w:sz w:val="24"/>
          <w:szCs w:val="24"/>
          <w:shd w:val="clear" w:color="auto" w:fill="FFFFFF"/>
        </w:rPr>
        <w:t xml:space="preserve">  </w:t>
      </w:r>
      <w:r w:rsidRPr="00C15F1D">
        <w:rPr>
          <w:rFonts w:ascii="Times New Roman" w:eastAsia="Times New Roman" w:hAnsi="Times New Roman" w:cs="Times New Roman"/>
          <w:b/>
          <w:bCs/>
          <w:sz w:val="20"/>
          <w:szCs w:val="20"/>
        </w:rPr>
        <w:t>(72 pgs)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sz w:val="24"/>
          <w:szCs w:val="24"/>
          <w:shd w:val="clear" w:color="auto" w:fill="FFFFFF"/>
        </w:rPr>
        <w:t xml:space="preserve">*          </w:t>
      </w:r>
      <w:hyperlink r:id="rId101" w:history="1">
        <w:r w:rsidRPr="00C15F1D">
          <w:rPr>
            <w:rFonts w:eastAsia="Times New Roman" w:cs="Arial"/>
            <w:b/>
            <w:bCs/>
            <w:i/>
            <w:iCs/>
            <w:color w:val="0000FF"/>
            <w:sz w:val="24"/>
            <w:szCs w:val="24"/>
            <w:u w:val="single"/>
          </w:rPr>
          <w:t>Australian Securities and Investments Commission Act 2001</w:t>
        </w:r>
      </w:hyperlink>
      <w:r w:rsidRPr="00C15F1D">
        <w:rPr>
          <w:rFonts w:eastAsia="Times New Roman" w:cs="Arial"/>
          <w:b/>
          <w:bCs/>
          <w:sz w:val="24"/>
          <w:szCs w:val="24"/>
        </w:rPr>
        <w:t xml:space="preserve">  </w:t>
      </w:r>
      <w:r w:rsidRPr="00C15F1D">
        <w:rPr>
          <w:rFonts w:ascii="Times New Roman" w:eastAsia="Times New Roman" w:hAnsi="Times New Roman" w:cs="Times New Roman"/>
          <w:b/>
          <w:bCs/>
          <w:sz w:val="20"/>
          <w:szCs w:val="20"/>
        </w:rPr>
        <w:t>(394 pgs)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sz w:val="24"/>
          <w:szCs w:val="24"/>
        </w:rPr>
        <w:t xml:space="preserve">*          </w:t>
      </w:r>
      <w:hyperlink r:id="rId102" w:history="1">
        <w:r w:rsidRPr="00C15F1D">
          <w:rPr>
            <w:rFonts w:eastAsia="Times New Roman" w:cs="Arial"/>
            <w:b/>
            <w:bCs/>
            <w:i/>
            <w:iCs/>
            <w:color w:val="0000FF"/>
            <w:sz w:val="24"/>
            <w:szCs w:val="24"/>
            <w:u w:val="single"/>
            <w:shd w:val="clear" w:color="auto" w:fill="FFFFFF"/>
          </w:rPr>
          <w:t>Competition and Consumer Act 2010</w:t>
        </w:r>
      </w:hyperlink>
      <w:r w:rsidRPr="00C15F1D">
        <w:rPr>
          <w:rFonts w:eastAsia="Times New Roman" w:cs="Arial"/>
          <w:b/>
          <w:bCs/>
          <w:i/>
          <w:iCs/>
          <w:sz w:val="24"/>
          <w:szCs w:val="24"/>
          <w:lang w:val="en-AU"/>
        </w:rPr>
        <w:t xml:space="preserve">  </w:t>
      </w:r>
      <w:r w:rsidRPr="00C15F1D">
        <w:rPr>
          <w:rFonts w:ascii="Times New Roman" w:eastAsia="Times New Roman" w:hAnsi="Times New Roman" w:cs="Times New Roman"/>
          <w:b/>
          <w:bCs/>
          <w:sz w:val="20"/>
          <w:szCs w:val="20"/>
        </w:rPr>
        <w:t>(544 pgs)</w:t>
      </w:r>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b/>
          <w:bCs/>
          <w:i/>
          <w:iCs/>
          <w:sz w:val="24"/>
          <w:szCs w:val="24"/>
          <w:shd w:val="clear" w:color="auto" w:fill="FFFFFF"/>
        </w:rPr>
        <w:t xml:space="preserve">*          </w:t>
      </w:r>
      <w:hyperlink r:id="rId103" w:history="1">
        <w:r w:rsidRPr="00C15F1D">
          <w:rPr>
            <w:rFonts w:eastAsia="Times New Roman" w:cs="Arial"/>
            <w:b/>
            <w:bCs/>
            <w:color w:val="0000FF"/>
            <w:sz w:val="24"/>
            <w:szCs w:val="24"/>
            <w:u w:val="single"/>
          </w:rPr>
          <w:t xml:space="preserve">Memorandum of Understanding  -  Australian Competition and Consumer Commission and Reserve Bank of Australia </w:t>
        </w:r>
      </w:hyperlink>
      <w:hyperlink r:id="rId104" w:history="1">
        <w:r w:rsidRPr="00C15F1D">
          <w:rPr>
            <w:rFonts w:eastAsia="Times New Roman" w:cs="Arial"/>
            <w:color w:val="0000FF"/>
            <w:sz w:val="24"/>
            <w:szCs w:val="24"/>
            <w:u w:val="single"/>
          </w:rPr>
          <w:t>dated 8 Sept 1998</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color w:val="0000FF"/>
          <w:sz w:val="24"/>
          <w:szCs w:val="24"/>
        </w:rPr>
        <w:t xml:space="preserve">*          </w:t>
      </w:r>
      <w:hyperlink r:id="rId105" w:history="1">
        <w:r w:rsidRPr="00C15F1D">
          <w:rPr>
            <w:rFonts w:eastAsia="Times New Roman" w:cs="Arial"/>
            <w:b/>
            <w:bCs/>
            <w:color w:val="0000FF"/>
            <w:sz w:val="24"/>
            <w:szCs w:val="24"/>
            <w:u w:val="single"/>
          </w:rPr>
          <w:t xml:space="preserve">Memorandum of Understanding  -  Australian Prudential Regulatory Authority and </w:t>
        </w:r>
        <w:r>
          <w:rPr>
            <w:rFonts w:eastAsia="Times New Roman" w:cs="Arial"/>
            <w:b/>
            <w:bCs/>
            <w:color w:val="0000FF"/>
            <w:sz w:val="24"/>
            <w:szCs w:val="24"/>
            <w:u w:val="single"/>
          </w:rPr>
          <w:br/>
        </w:r>
        <w:r w:rsidRPr="00C15F1D">
          <w:rPr>
            <w:rFonts w:eastAsia="Times New Roman" w:cs="Arial"/>
            <w:b/>
            <w:bCs/>
            <w:color w:val="0000FF"/>
            <w:sz w:val="24"/>
            <w:szCs w:val="24"/>
            <w:u w:val="single"/>
          </w:rPr>
          <w:t xml:space="preserve">Australian Securities and Investments Commission </w:t>
        </w:r>
        <w:r w:rsidRPr="00C15F1D">
          <w:rPr>
            <w:rFonts w:eastAsia="Times New Roman" w:cs="Arial"/>
            <w:color w:val="0000FF"/>
            <w:sz w:val="24"/>
            <w:szCs w:val="24"/>
            <w:u w:val="single"/>
          </w:rPr>
          <w:t>dated 8 Oct 1998</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color w:val="0000FF"/>
          <w:sz w:val="24"/>
          <w:szCs w:val="24"/>
        </w:rPr>
        <w:t xml:space="preserve">*          </w:t>
      </w:r>
      <w:hyperlink r:id="rId106" w:history="1">
        <w:r w:rsidRPr="00C15F1D">
          <w:rPr>
            <w:rFonts w:eastAsia="Times New Roman" w:cs="Arial"/>
            <w:b/>
            <w:bCs/>
            <w:color w:val="0000FF"/>
            <w:sz w:val="24"/>
            <w:szCs w:val="24"/>
            <w:u w:val="single"/>
          </w:rPr>
          <w:t xml:space="preserve">Memorandum of Understanding  -  Australian Prudential Regulation Authority and </w:t>
        </w:r>
        <w:r>
          <w:rPr>
            <w:rFonts w:eastAsia="Times New Roman" w:cs="Arial"/>
            <w:b/>
            <w:bCs/>
            <w:color w:val="0000FF"/>
            <w:sz w:val="24"/>
            <w:szCs w:val="24"/>
            <w:u w:val="single"/>
          </w:rPr>
          <w:br/>
        </w:r>
        <w:r w:rsidRPr="00C15F1D">
          <w:rPr>
            <w:rFonts w:eastAsia="Times New Roman" w:cs="Arial"/>
            <w:b/>
            <w:bCs/>
            <w:color w:val="0000FF"/>
            <w:sz w:val="24"/>
            <w:szCs w:val="24"/>
            <w:u w:val="single"/>
          </w:rPr>
          <w:t xml:space="preserve">Reserve Bank of Australia </w:t>
        </w:r>
      </w:hyperlink>
      <w:hyperlink r:id="rId107" w:history="1">
        <w:r w:rsidRPr="00C15F1D">
          <w:rPr>
            <w:rFonts w:eastAsia="Times New Roman" w:cs="Arial"/>
            <w:color w:val="0000FF"/>
            <w:sz w:val="24"/>
            <w:szCs w:val="24"/>
            <w:u w:val="single"/>
          </w:rPr>
          <w:t>dated 12 October 1998</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b/>
          <w:bCs/>
          <w:sz w:val="24"/>
          <w:szCs w:val="24"/>
        </w:rPr>
        <w:t xml:space="preserve">*          </w:t>
      </w:r>
      <w:hyperlink r:id="rId108" w:history="1">
        <w:r w:rsidRPr="00C15F1D">
          <w:rPr>
            <w:rFonts w:eastAsia="Times New Roman" w:cs="Arial"/>
            <w:b/>
            <w:bCs/>
            <w:color w:val="0000FF"/>
            <w:sz w:val="24"/>
            <w:szCs w:val="24"/>
            <w:u w:val="single"/>
          </w:rPr>
          <w:t xml:space="preserve">Memorandum of Understanding  -  Australian Prudential Regulation Authority and </w:t>
        </w:r>
        <w:r>
          <w:rPr>
            <w:rFonts w:eastAsia="Times New Roman" w:cs="Arial"/>
            <w:b/>
            <w:bCs/>
            <w:color w:val="0000FF"/>
            <w:sz w:val="24"/>
            <w:szCs w:val="24"/>
            <w:u w:val="single"/>
          </w:rPr>
          <w:br/>
        </w:r>
        <w:r w:rsidRPr="00C15F1D">
          <w:rPr>
            <w:rFonts w:eastAsia="Times New Roman" w:cs="Arial"/>
            <w:b/>
            <w:bCs/>
            <w:color w:val="0000FF"/>
            <w:sz w:val="24"/>
            <w:szCs w:val="24"/>
            <w:u w:val="single"/>
          </w:rPr>
          <w:t xml:space="preserve">Australian Competition and Consumer Commission </w:t>
        </w:r>
      </w:hyperlink>
      <w:hyperlink r:id="rId109" w:history="1">
        <w:r w:rsidRPr="00C15F1D">
          <w:rPr>
            <w:rFonts w:eastAsia="Times New Roman" w:cs="Arial"/>
            <w:color w:val="0000FF"/>
            <w:sz w:val="24"/>
            <w:szCs w:val="24"/>
            <w:u w:val="single"/>
          </w:rPr>
          <w:t xml:space="preserve">dated 30 November 1999 </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b/>
          <w:bCs/>
          <w:i/>
          <w:iCs/>
          <w:sz w:val="24"/>
          <w:szCs w:val="24"/>
          <w:shd w:val="clear" w:color="auto" w:fill="FFFFFF"/>
        </w:rPr>
        <w:t xml:space="preserve">*          </w:t>
      </w:r>
      <w:hyperlink r:id="rId110" w:history="1">
        <w:r w:rsidRPr="00C15F1D">
          <w:rPr>
            <w:rFonts w:eastAsia="Times New Roman" w:cs="Arial"/>
            <w:b/>
            <w:bCs/>
            <w:color w:val="0000FF"/>
            <w:sz w:val="24"/>
            <w:szCs w:val="24"/>
            <w:u w:val="single"/>
          </w:rPr>
          <w:t xml:space="preserve">Memorandum of Understanding  -  Australian Securities and Investments Commission and Reserve Bank Of Australia </w:t>
        </w:r>
        <w:r w:rsidRPr="00C15F1D">
          <w:rPr>
            <w:rFonts w:eastAsia="Times New Roman" w:cs="Arial"/>
            <w:color w:val="0000FF"/>
            <w:sz w:val="24"/>
            <w:szCs w:val="24"/>
            <w:u w:val="single"/>
          </w:rPr>
          <w:t>dated 18 March 2002</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b/>
          <w:bCs/>
          <w:sz w:val="24"/>
          <w:szCs w:val="24"/>
        </w:rPr>
        <w:t xml:space="preserve">*          </w:t>
      </w:r>
      <w:hyperlink r:id="rId111" w:history="1">
        <w:r w:rsidRPr="00C15F1D">
          <w:rPr>
            <w:rFonts w:eastAsia="Times New Roman" w:cs="Arial"/>
            <w:b/>
            <w:bCs/>
            <w:color w:val="0000FF"/>
            <w:sz w:val="24"/>
            <w:szCs w:val="24"/>
            <w:u w:val="single"/>
          </w:rPr>
          <w:t>Credit Cards Regulatory Decisions by the RBA</w:t>
        </w:r>
      </w:hyperlink>
    </w:p>
    <w:p w:rsidR="00E57EF3" w:rsidRDefault="00E57EF3">
      <w:pPr>
        <w:rPr>
          <w:rFonts w:eastAsia="Times New Roman" w:cs="Arial"/>
          <w:b/>
          <w:bCs/>
          <w:sz w:val="24"/>
          <w:szCs w:val="24"/>
        </w:rPr>
      </w:pPr>
      <w:r>
        <w:rPr>
          <w:rFonts w:eastAsia="Times New Roman" w:cs="Arial"/>
          <w:b/>
          <w:bCs/>
          <w:sz w:val="24"/>
          <w:szCs w:val="24"/>
        </w:rPr>
        <w:br w:type="page"/>
      </w:r>
    </w:p>
    <w:p w:rsidR="00E57EF3" w:rsidRPr="00E57EF3" w:rsidRDefault="00E57EF3" w:rsidP="00E57EF3">
      <w:pPr>
        <w:pStyle w:val="ListParagraph"/>
        <w:spacing w:before="240" w:after="20" w:line="240" w:lineRule="auto"/>
        <w:jc w:val="center"/>
        <w:rPr>
          <w:rFonts w:ascii="Times New Roman" w:eastAsia="Times New Roman" w:hAnsi="Times New Roman" w:cs="Times New Roman"/>
          <w:sz w:val="24"/>
          <w:szCs w:val="24"/>
        </w:rPr>
      </w:pPr>
      <w:r w:rsidRPr="00E57EF3">
        <w:rPr>
          <w:rFonts w:eastAsia="Times New Roman" w:cs="Arial"/>
          <w:bCs/>
          <w:sz w:val="24"/>
          <w:szCs w:val="24"/>
        </w:rPr>
        <w:lastRenderedPageBreak/>
        <w:t>–</w:t>
      </w:r>
      <w:r>
        <w:rPr>
          <w:rFonts w:eastAsia="Times New Roman" w:cs="Arial"/>
          <w:bCs/>
          <w:sz w:val="24"/>
          <w:szCs w:val="24"/>
        </w:rPr>
        <w:t xml:space="preserve"> </w:t>
      </w:r>
      <w:r w:rsidRPr="00E57EF3">
        <w:rPr>
          <w:rFonts w:eastAsia="Times New Roman" w:cs="Arial"/>
          <w:bCs/>
          <w:sz w:val="24"/>
          <w:szCs w:val="24"/>
        </w:rPr>
        <w:t>4 –</w:t>
      </w:r>
    </w:p>
    <w:p w:rsidR="00E57EF3" w:rsidRPr="00E57EF3" w:rsidRDefault="00E57EF3" w:rsidP="00E57EF3">
      <w:pPr>
        <w:spacing w:before="240" w:after="20" w:line="240" w:lineRule="auto"/>
        <w:rPr>
          <w:rFonts w:ascii="Times New Roman" w:eastAsia="Times New Roman" w:hAnsi="Times New Roman" w:cs="Times New Roman"/>
          <w:sz w:val="24"/>
          <w:szCs w:val="24"/>
        </w:rPr>
      </w:pPr>
    </w:p>
    <w:p w:rsidR="00C15F1D" w:rsidRPr="00E57EF3" w:rsidRDefault="00C15F1D" w:rsidP="00E57EF3">
      <w:pPr>
        <w:spacing w:before="240" w:after="20" w:line="240" w:lineRule="auto"/>
        <w:ind w:left="360"/>
        <w:rPr>
          <w:rFonts w:ascii="Times New Roman" w:eastAsia="Times New Roman" w:hAnsi="Times New Roman" w:cs="Times New Roman"/>
          <w:sz w:val="24"/>
          <w:szCs w:val="24"/>
        </w:rPr>
      </w:pPr>
      <w:r w:rsidRPr="00E57EF3">
        <w:rPr>
          <w:rFonts w:eastAsia="Times New Roman" w:cs="Arial"/>
          <w:b/>
          <w:bCs/>
          <w:sz w:val="24"/>
          <w:szCs w:val="24"/>
        </w:rPr>
        <w:t>Primary Sections of Acts relied upon:</w:t>
      </w:r>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2" w:history="1">
        <w:r w:rsidRPr="00C15F1D">
          <w:rPr>
            <w:rFonts w:eastAsia="Times New Roman" w:cs="Arial"/>
            <w:b/>
            <w:bCs/>
            <w:color w:val="0000FF"/>
            <w:sz w:val="24"/>
            <w:szCs w:val="24"/>
            <w:u w:val="single"/>
          </w:rPr>
          <w:t>S</w:t>
        </w:r>
      </w:hyperlink>
      <w:hyperlink r:id="rId113" w:history="1">
        <w:r w:rsidRPr="00C15F1D">
          <w:rPr>
            <w:rFonts w:eastAsia="Times New Roman" w:cs="Arial"/>
            <w:b/>
            <w:bCs/>
            <w:color w:val="0000FF"/>
            <w:sz w:val="24"/>
            <w:szCs w:val="24"/>
            <w:u w:val="single"/>
          </w:rPr>
          <w:t xml:space="preserve">ection </w:t>
        </w:r>
        <w:r w:rsidRPr="00C15F1D">
          <w:rPr>
            <w:rFonts w:eastAsia="Times New Roman" w:cs="Arial"/>
            <w:b/>
            <w:bCs/>
            <w:color w:val="0000FF"/>
            <w:sz w:val="24"/>
            <w:szCs w:val="24"/>
            <w:u w:val="single"/>
            <w:lang w:val="en"/>
          </w:rPr>
          <w:t>50 ‘Control of interest rates’</w:t>
        </w:r>
      </w:hyperlink>
      <w:r w:rsidRPr="00C15F1D">
        <w:rPr>
          <w:rFonts w:eastAsia="Times New Roman" w:cs="Arial"/>
          <w:color w:val="0000FF"/>
          <w:sz w:val="24"/>
          <w:szCs w:val="24"/>
          <w:lang w:val="en"/>
        </w:rPr>
        <w:t xml:space="preserve"> of the </w:t>
      </w:r>
      <w:hyperlink r:id="rId114" w:history="1">
        <w:r w:rsidRPr="00C15F1D">
          <w:rPr>
            <w:rFonts w:eastAsia="Times New Roman" w:cs="Arial"/>
            <w:b/>
            <w:bCs/>
            <w:color w:val="0000FF"/>
            <w:sz w:val="24"/>
            <w:szCs w:val="24"/>
            <w:u w:val="single"/>
          </w:rPr>
          <w:t>Banking Act 1959</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5" w:history="1">
        <w:r w:rsidRPr="00C15F1D">
          <w:rPr>
            <w:rFonts w:eastAsia="Times New Roman" w:cs="Arial"/>
            <w:b/>
            <w:bCs/>
            <w:color w:val="0000FF"/>
            <w:sz w:val="24"/>
            <w:szCs w:val="24"/>
            <w:u w:val="single"/>
          </w:rPr>
          <w:t>Section 10(2) 'Functions of Reserve Bank Board' of Reserve Bank Act 1959</w:t>
        </w:r>
      </w:hyperlink>
    </w:p>
    <w:p w:rsidR="00C15F1D" w:rsidRPr="00C15F1D" w:rsidRDefault="00C15F1D" w:rsidP="00B6575F">
      <w:pPr>
        <w:spacing w:before="30" w:after="40" w:line="240" w:lineRule="auto"/>
        <w:ind w:left="810" w:hanging="45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6" w:history="1">
        <w:r w:rsidRPr="00C15F1D">
          <w:rPr>
            <w:rFonts w:eastAsia="Times New Roman" w:cs="Arial"/>
            <w:b/>
            <w:bCs/>
            <w:color w:val="0000FF"/>
            <w:sz w:val="24"/>
            <w:szCs w:val="24"/>
            <w:u w:val="single"/>
            <w:shd w:val="clear" w:color="auto" w:fill="FFFFFF"/>
          </w:rPr>
          <w:t>Section 11(1) ‘</w:t>
        </w:r>
        <w:r w:rsidRPr="00C15F1D">
          <w:rPr>
            <w:rFonts w:eastAsia="Times New Roman" w:cs="Arial"/>
            <w:b/>
            <w:bCs/>
            <w:color w:val="0000FF"/>
            <w:sz w:val="24"/>
            <w:szCs w:val="24"/>
            <w:u w:val="single"/>
            <w:shd w:val="clear" w:color="auto" w:fill="FFFFFF"/>
            <w:lang w:val="en"/>
          </w:rPr>
          <w:t>Differences of opinion with Government on questions of policy</w:t>
        </w:r>
        <w:r w:rsidRPr="00C15F1D">
          <w:rPr>
            <w:rFonts w:eastAsia="Times New Roman" w:cs="Arial"/>
            <w:b/>
            <w:bCs/>
            <w:color w:val="0000FF"/>
            <w:sz w:val="24"/>
            <w:szCs w:val="24"/>
            <w:u w:val="single"/>
            <w:shd w:val="clear" w:color="auto" w:fill="FFFFFF"/>
          </w:rPr>
          <w:t xml:space="preserve">’ of the </w:t>
        </w:r>
        <w:r>
          <w:rPr>
            <w:rFonts w:eastAsia="Times New Roman" w:cs="Arial"/>
            <w:b/>
            <w:bCs/>
            <w:color w:val="0000FF"/>
            <w:sz w:val="24"/>
            <w:szCs w:val="24"/>
            <w:u w:val="single"/>
            <w:shd w:val="clear" w:color="auto" w:fill="FFFFFF"/>
          </w:rPr>
          <w:br/>
        </w:r>
        <w:r w:rsidRPr="00C15F1D">
          <w:rPr>
            <w:rFonts w:eastAsia="Times New Roman" w:cs="Arial"/>
            <w:b/>
            <w:bCs/>
            <w:color w:val="0000FF"/>
            <w:sz w:val="24"/>
            <w:szCs w:val="24"/>
            <w:u w:val="single"/>
            <w:shd w:val="clear" w:color="auto" w:fill="FFFFFF"/>
          </w:rPr>
          <w:t>Reserve Bank Act 1959</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7" w:history="1">
        <w:r w:rsidRPr="00C15F1D">
          <w:rPr>
            <w:rFonts w:eastAsia="Times New Roman" w:cs="Arial"/>
            <w:b/>
            <w:bCs/>
            <w:color w:val="0000FF"/>
            <w:sz w:val="24"/>
            <w:szCs w:val="24"/>
            <w:u w:val="single"/>
          </w:rPr>
          <w:t>Division 2</w:t>
        </w:r>
        <w:r w:rsidRPr="00C15F1D">
          <w:rPr>
            <w:rFonts w:eastAsia="Times New Roman" w:cs="Arial"/>
            <w:color w:val="0000FF"/>
            <w:sz w:val="24"/>
            <w:szCs w:val="24"/>
            <w:u w:val="single"/>
          </w:rPr>
          <w:t>—</w:t>
        </w:r>
        <w:r w:rsidRPr="00C15F1D">
          <w:rPr>
            <w:rFonts w:eastAsia="Times New Roman" w:cs="Arial"/>
            <w:b/>
            <w:bCs/>
            <w:color w:val="0000FF"/>
            <w:sz w:val="24"/>
            <w:szCs w:val="24"/>
            <w:u w:val="single"/>
          </w:rPr>
          <w:t>Section 11 of the Payment Systems (Regulation) Act 1998</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8" w:history="1">
        <w:r w:rsidRPr="00C15F1D">
          <w:rPr>
            <w:rFonts w:eastAsia="Times New Roman" w:cs="Arial"/>
            <w:b/>
            <w:bCs/>
            <w:color w:val="0000FF"/>
            <w:sz w:val="24"/>
            <w:szCs w:val="24"/>
            <w:u w:val="single"/>
          </w:rPr>
          <w:t>Division 3</w:t>
        </w:r>
        <w:r w:rsidRPr="00C15F1D">
          <w:rPr>
            <w:rFonts w:eastAsia="Times New Roman" w:cs="Arial"/>
            <w:color w:val="0000FF"/>
            <w:sz w:val="24"/>
            <w:szCs w:val="24"/>
            <w:u w:val="single"/>
          </w:rPr>
          <w:t>—</w:t>
        </w:r>
        <w:r w:rsidRPr="00C15F1D">
          <w:rPr>
            <w:rFonts w:eastAsia="Times New Roman" w:cs="Arial"/>
            <w:b/>
            <w:bCs/>
            <w:color w:val="0000FF"/>
            <w:sz w:val="24"/>
            <w:szCs w:val="24"/>
            <w:u w:val="single"/>
          </w:rPr>
          <w:t>Section 12 of the Payment Systems (Regulation) Act 1998</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sz w:val="24"/>
          <w:szCs w:val="24"/>
        </w:rPr>
        <w:t></w:t>
      </w:r>
      <w:r w:rsidRPr="00C15F1D">
        <w:rPr>
          <w:rFonts w:ascii="Times New Roman" w:eastAsia="Times New Roman" w:hAnsi="Times New Roman" w:cs="Times New Roman"/>
          <w:sz w:val="14"/>
          <w:szCs w:val="14"/>
        </w:rPr>
        <w:t xml:space="preserve">         </w:t>
      </w:r>
      <w:hyperlink r:id="rId119" w:history="1">
        <w:r w:rsidRPr="00C15F1D">
          <w:rPr>
            <w:rFonts w:eastAsia="Times New Roman" w:cs="Arial"/>
            <w:b/>
            <w:bCs/>
            <w:color w:val="0000FF"/>
            <w:sz w:val="24"/>
            <w:szCs w:val="24"/>
            <w:u w:val="single"/>
            <w:shd w:val="clear" w:color="auto" w:fill="FFFFFF"/>
          </w:rPr>
          <w:t>Division 4</w:t>
        </w:r>
        <w:r w:rsidRPr="00C15F1D">
          <w:rPr>
            <w:rFonts w:eastAsia="Times New Roman" w:cs="Arial"/>
            <w:color w:val="0000FF"/>
            <w:sz w:val="24"/>
            <w:szCs w:val="24"/>
            <w:u w:val="single"/>
            <w:shd w:val="clear" w:color="auto" w:fill="FFFFFF"/>
          </w:rPr>
          <w:t>---</w:t>
        </w:r>
        <w:r w:rsidRPr="00C15F1D">
          <w:rPr>
            <w:rFonts w:eastAsia="Times New Roman" w:cs="Arial"/>
            <w:b/>
            <w:bCs/>
            <w:color w:val="0000FF"/>
            <w:sz w:val="24"/>
            <w:szCs w:val="24"/>
            <w:u w:val="single"/>
            <w:shd w:val="clear" w:color="auto" w:fill="FFFFFF"/>
          </w:rPr>
          <w:t>Section 18</w:t>
        </w:r>
        <w:r w:rsidRPr="00C15F1D">
          <w:rPr>
            <w:rFonts w:eastAsia="Times New Roman" w:cs="Arial"/>
            <w:color w:val="0000FF"/>
            <w:sz w:val="24"/>
            <w:szCs w:val="24"/>
            <w:u w:val="single"/>
            <w:shd w:val="clear" w:color="auto" w:fill="FFFFFF"/>
          </w:rPr>
          <w:t xml:space="preserve"> </w:t>
        </w:r>
        <w:r w:rsidRPr="00C15F1D">
          <w:rPr>
            <w:rFonts w:eastAsia="Times New Roman" w:cs="Arial"/>
            <w:b/>
            <w:bCs/>
            <w:color w:val="0000FF"/>
            <w:sz w:val="24"/>
            <w:szCs w:val="24"/>
            <w:u w:val="single"/>
            <w:shd w:val="clear" w:color="auto" w:fill="FFFFFF"/>
          </w:rPr>
          <w:t>of the</w:t>
        </w:r>
        <w:r w:rsidRPr="00C15F1D">
          <w:rPr>
            <w:rFonts w:eastAsia="Times New Roman" w:cs="Arial"/>
            <w:color w:val="0000FF"/>
            <w:sz w:val="24"/>
            <w:szCs w:val="24"/>
            <w:u w:val="single"/>
            <w:shd w:val="clear" w:color="auto" w:fill="FFFFFF"/>
          </w:rPr>
          <w:t xml:space="preserve"> </w:t>
        </w:r>
        <w:r w:rsidRPr="00C15F1D">
          <w:rPr>
            <w:rFonts w:eastAsia="Times New Roman" w:cs="Arial"/>
            <w:b/>
            <w:bCs/>
            <w:color w:val="0000FF"/>
            <w:sz w:val="24"/>
            <w:szCs w:val="24"/>
            <w:u w:val="single"/>
            <w:shd w:val="clear" w:color="auto" w:fill="FFFFFF"/>
          </w:rPr>
          <w:t>Payments System (Regulation) Act 1998</w:t>
        </w:r>
      </w:hyperlink>
    </w:p>
    <w:p w:rsidR="00C15F1D" w:rsidRPr="00C15F1D" w:rsidRDefault="00B6575F" w:rsidP="00C15F1D">
      <w:pPr>
        <w:spacing w:before="225" w:after="165" w:line="240" w:lineRule="auto"/>
        <w:rPr>
          <w:rFonts w:ascii="Times New Roman" w:eastAsia="Times New Roman" w:hAnsi="Times New Roman" w:cs="Times New Roman"/>
          <w:sz w:val="24"/>
          <w:szCs w:val="24"/>
        </w:rPr>
      </w:pPr>
      <w:hyperlink r:id="rId120" w:history="1">
        <w:r w:rsidR="00C15F1D" w:rsidRPr="00C15F1D">
          <w:rPr>
            <w:rFonts w:eastAsia="Times New Roman" w:cs="Arial"/>
            <w:b/>
            <w:bCs/>
            <w:color w:val="0000FF"/>
            <w:sz w:val="24"/>
            <w:szCs w:val="24"/>
            <w:u w:val="single"/>
          </w:rPr>
          <w:t>Declaration that the Writer is not conflicted</w:t>
        </w:r>
      </w:hyperlink>
    </w:p>
    <w:p w:rsidR="00E57EF3" w:rsidRDefault="00E57EF3" w:rsidP="00E57EF3">
      <w:pPr>
        <w:pStyle w:val="NormalWeb"/>
        <w:spacing w:before="0" w:beforeAutospacing="0" w:after="0" w:afterAutospacing="0"/>
      </w:pPr>
      <w:r>
        <w:rPr>
          <w:rFonts w:ascii="Arial" w:hAnsi="Arial" w:cs="Arial"/>
        </w:rPr>
        <w:t>The</w:t>
      </w:r>
      <w:r>
        <w:rPr>
          <w:rFonts w:ascii="Arial" w:hAnsi="Arial" w:cs="Arial"/>
          <w:b/>
          <w:bCs/>
        </w:rPr>
        <w:t xml:space="preserve"> </w:t>
      </w:r>
      <w:hyperlink r:id="rId121" w:history="1">
        <w:r>
          <w:rPr>
            <w:rStyle w:val="Hyperlink"/>
            <w:rFonts w:ascii="Arial" w:hAnsi="Arial" w:cs="Arial"/>
            <w:b/>
            <w:bCs/>
          </w:rPr>
          <w:t>Writer</w:t>
        </w:r>
      </w:hyperlink>
      <w:r>
        <w:rPr>
          <w:rFonts w:ascii="Arial" w:hAnsi="Arial" w:cs="Arial"/>
          <w:b/>
          <w:bCs/>
        </w:rPr>
        <w:t xml:space="preserve"> -</w:t>
      </w:r>
    </w:p>
    <w:p w:rsidR="00E57EF3" w:rsidRDefault="00E57EF3" w:rsidP="00E57EF3">
      <w:pPr>
        <w:pStyle w:val="NormalWeb"/>
        <w:numPr>
          <w:ilvl w:val="0"/>
          <w:numId w:val="2"/>
        </w:numPr>
        <w:spacing w:before="15" w:beforeAutospacing="0" w:after="15" w:afterAutospacing="0"/>
      </w:pPr>
      <w:r>
        <w:rPr>
          <w:rFonts w:ascii="Arial" w:hAnsi="Arial" w:cs="Arial"/>
        </w:rPr>
        <w:t>worked for CBA for 37 years prior to retirement in 2007;</w:t>
      </w:r>
    </w:p>
    <w:p w:rsidR="00E57EF3" w:rsidRDefault="00E57EF3" w:rsidP="00E57EF3">
      <w:pPr>
        <w:pStyle w:val="NormalWeb"/>
        <w:numPr>
          <w:ilvl w:val="0"/>
          <w:numId w:val="2"/>
        </w:numPr>
        <w:spacing w:before="15" w:beforeAutospacing="0" w:after="15" w:afterAutospacing="0"/>
      </w:pPr>
      <w:r>
        <w:rPr>
          <w:rFonts w:ascii="Arial" w:hAnsi="Arial" w:cs="Arial"/>
        </w:rPr>
        <w:t xml:space="preserve">owns two </w:t>
      </w:r>
      <w:hyperlink r:id="rId122" w:history="1">
        <w:r>
          <w:rPr>
            <w:rStyle w:val="Hyperlink"/>
            <w:rFonts w:ascii="Arial" w:hAnsi="Arial" w:cs="Arial"/>
            <w:b/>
            <w:bCs/>
          </w:rPr>
          <w:t>Credit Cards</w:t>
        </w:r>
      </w:hyperlink>
      <w:r>
        <w:rPr>
          <w:rFonts w:ascii="Arial" w:hAnsi="Arial" w:cs="Arial"/>
          <w:b/>
          <w:bCs/>
        </w:rPr>
        <w:t xml:space="preserve"> </w:t>
      </w:r>
      <w:r>
        <w:rPr>
          <w:rFonts w:ascii="Arial" w:hAnsi="Arial" w:cs="Arial"/>
        </w:rPr>
        <w:t xml:space="preserve">and a </w:t>
      </w:r>
      <w:hyperlink r:id="rId123" w:history="1">
        <w:r>
          <w:rPr>
            <w:rStyle w:val="Hyperlink"/>
            <w:rFonts w:ascii="Arial" w:hAnsi="Arial" w:cs="Arial"/>
            <w:b/>
            <w:bCs/>
          </w:rPr>
          <w:t>Debit Card</w:t>
        </w:r>
      </w:hyperlink>
      <w:r>
        <w:rPr>
          <w:rFonts w:ascii="Arial" w:hAnsi="Arial" w:cs="Arial"/>
          <w:b/>
          <w:bCs/>
        </w:rPr>
        <w:t>;</w:t>
      </w:r>
    </w:p>
    <w:p w:rsidR="00E57EF3" w:rsidRDefault="00E57EF3" w:rsidP="00E57EF3">
      <w:pPr>
        <w:pStyle w:val="NormalWeb"/>
        <w:numPr>
          <w:ilvl w:val="0"/>
          <w:numId w:val="2"/>
        </w:numPr>
        <w:spacing w:before="15" w:beforeAutospacing="0" w:after="15" w:afterAutospacing="0"/>
      </w:pPr>
      <w:r>
        <w:rPr>
          <w:rFonts w:ascii="Arial" w:hAnsi="Arial" w:cs="Arial"/>
        </w:rPr>
        <w:t xml:space="preserve">pays no </w:t>
      </w:r>
      <w:hyperlink r:id="rId124" w:history="1">
        <w:r>
          <w:rPr>
            <w:rStyle w:val="Hyperlink"/>
            <w:rFonts w:ascii="Arial" w:hAnsi="Arial" w:cs="Arial"/>
            <w:b/>
            <w:bCs/>
          </w:rPr>
          <w:t>Annual Cardholder Fee</w:t>
        </w:r>
      </w:hyperlink>
      <w:r>
        <w:rPr>
          <w:rFonts w:ascii="Arial" w:hAnsi="Arial" w:cs="Arial"/>
          <w:b/>
          <w:bCs/>
        </w:rPr>
        <w:t xml:space="preserve"> </w:t>
      </w:r>
      <w:r>
        <w:rPr>
          <w:rFonts w:ascii="Arial" w:hAnsi="Arial" w:cs="Arial"/>
        </w:rPr>
        <w:t xml:space="preserve">on either of his </w:t>
      </w:r>
      <w:hyperlink r:id="rId125" w:history="1">
        <w:r>
          <w:rPr>
            <w:rStyle w:val="Hyperlink"/>
            <w:rFonts w:ascii="Arial" w:hAnsi="Arial" w:cs="Arial"/>
            <w:b/>
            <w:bCs/>
          </w:rPr>
          <w:t>Credit Cards</w:t>
        </w:r>
      </w:hyperlink>
      <w:r>
        <w:rPr>
          <w:rFonts w:ascii="Arial" w:hAnsi="Arial" w:cs="Arial"/>
        </w:rPr>
        <w:t>;</w:t>
      </w:r>
    </w:p>
    <w:p w:rsidR="00E57EF3" w:rsidRDefault="00E57EF3" w:rsidP="00E57EF3">
      <w:pPr>
        <w:pStyle w:val="NormalWeb"/>
        <w:numPr>
          <w:ilvl w:val="0"/>
          <w:numId w:val="2"/>
        </w:numPr>
        <w:spacing w:before="15" w:beforeAutospacing="0" w:after="15" w:afterAutospacing="0"/>
      </w:pPr>
      <w:r>
        <w:rPr>
          <w:rFonts w:ascii="Arial" w:hAnsi="Arial" w:cs="Arial"/>
        </w:rPr>
        <w:t>earns</w:t>
      </w:r>
      <w:r>
        <w:rPr>
          <w:rFonts w:ascii="Arial" w:hAnsi="Arial" w:cs="Arial"/>
          <w:b/>
          <w:bCs/>
        </w:rPr>
        <w:t xml:space="preserve"> </w:t>
      </w:r>
      <w:hyperlink r:id="rId126" w:history="1">
        <w:r>
          <w:rPr>
            <w:rStyle w:val="Hyperlink"/>
            <w:rFonts w:ascii="Arial" w:hAnsi="Arial" w:cs="Arial"/>
            <w:b/>
            <w:bCs/>
          </w:rPr>
          <w:t>Reward Points</w:t>
        </w:r>
      </w:hyperlink>
      <w:r>
        <w:rPr>
          <w:rFonts w:ascii="Arial" w:hAnsi="Arial" w:cs="Arial"/>
        </w:rPr>
        <w:t xml:space="preserve"> under a </w:t>
      </w:r>
      <w:hyperlink r:id="rId127" w:history="1">
        <w:r>
          <w:rPr>
            <w:rStyle w:val="Hyperlink"/>
            <w:rFonts w:ascii="Arial" w:hAnsi="Arial" w:cs="Arial"/>
            <w:b/>
            <w:bCs/>
          </w:rPr>
          <w:t>Rewards Programme</w:t>
        </w:r>
      </w:hyperlink>
      <w:r>
        <w:rPr>
          <w:rFonts w:ascii="Arial" w:hAnsi="Arial" w:cs="Arial"/>
          <w:b/>
          <w:bCs/>
        </w:rPr>
        <w:t xml:space="preserve"> </w:t>
      </w:r>
      <w:r>
        <w:rPr>
          <w:rFonts w:ascii="Arial" w:hAnsi="Arial" w:cs="Arial"/>
        </w:rPr>
        <w:t xml:space="preserve">on one of his two </w:t>
      </w:r>
      <w:hyperlink r:id="rId128" w:history="1">
        <w:r>
          <w:rPr>
            <w:rStyle w:val="Hyperlink"/>
            <w:rFonts w:ascii="Arial" w:hAnsi="Arial" w:cs="Arial"/>
            <w:b/>
            <w:bCs/>
          </w:rPr>
          <w:t>Credit Cards</w:t>
        </w:r>
      </w:hyperlink>
      <w:r>
        <w:rPr>
          <w:rFonts w:ascii="Arial" w:hAnsi="Arial" w:cs="Arial"/>
        </w:rPr>
        <w:t>;</w:t>
      </w:r>
    </w:p>
    <w:p w:rsidR="00E57EF3" w:rsidRDefault="00E57EF3" w:rsidP="00E57EF3">
      <w:pPr>
        <w:pStyle w:val="NormalWeb"/>
        <w:numPr>
          <w:ilvl w:val="0"/>
          <w:numId w:val="2"/>
        </w:numPr>
        <w:spacing w:before="15" w:beforeAutospacing="0" w:after="15" w:afterAutospacing="0"/>
      </w:pPr>
      <w:r>
        <w:rPr>
          <w:rFonts w:ascii="Arial" w:hAnsi="Arial" w:cs="Arial"/>
        </w:rPr>
        <w:t xml:space="preserve">uses the other </w:t>
      </w:r>
      <w:hyperlink r:id="rId129" w:history="1">
        <w:r>
          <w:rPr>
            <w:rStyle w:val="Hyperlink"/>
            <w:rFonts w:ascii="Arial" w:hAnsi="Arial" w:cs="Arial"/>
            <w:b/>
            <w:bCs/>
          </w:rPr>
          <w:t>Credit Card</w:t>
        </w:r>
      </w:hyperlink>
      <w:r>
        <w:rPr>
          <w:rFonts w:ascii="Arial" w:hAnsi="Arial" w:cs="Arial"/>
          <w:b/>
          <w:bCs/>
        </w:rPr>
        <w:t xml:space="preserve"> </w:t>
      </w:r>
      <w:r>
        <w:rPr>
          <w:rFonts w:ascii="Arial" w:hAnsi="Arial" w:cs="Arial"/>
        </w:rPr>
        <w:t xml:space="preserve">when offshore because it doesn't charge an </w:t>
      </w:r>
      <w:r w:rsidR="00B6575F">
        <w:rPr>
          <w:rFonts w:ascii="Arial" w:hAnsi="Arial" w:cs="Arial"/>
        </w:rPr>
        <w:t xml:space="preserve">explicit </w:t>
      </w:r>
      <w:r>
        <w:rPr>
          <w:rFonts w:ascii="Arial" w:hAnsi="Arial" w:cs="Arial"/>
        </w:rPr>
        <w:t xml:space="preserve">F/X fee </w:t>
      </w:r>
      <w:r w:rsidR="00B6575F">
        <w:rPr>
          <w:rFonts w:ascii="Arial" w:hAnsi="Arial" w:cs="Arial"/>
        </w:rPr>
        <w:t xml:space="preserve">for each transaction </w:t>
      </w:r>
      <w:bookmarkStart w:id="0" w:name="_GoBack"/>
      <w:bookmarkEnd w:id="0"/>
      <w:r>
        <w:rPr>
          <w:rFonts w:ascii="Arial" w:hAnsi="Arial" w:cs="Arial"/>
        </w:rPr>
        <w:t>and exchanges Purchases in foreign currencies back to AUD at close to the mid-rate;</w:t>
      </w:r>
    </w:p>
    <w:p w:rsidR="00E57EF3" w:rsidRDefault="00E57EF3" w:rsidP="00E57EF3">
      <w:pPr>
        <w:pStyle w:val="NormalWeb"/>
        <w:numPr>
          <w:ilvl w:val="0"/>
          <w:numId w:val="2"/>
        </w:numPr>
        <w:spacing w:before="15" w:beforeAutospacing="0" w:after="15" w:afterAutospacing="0"/>
      </w:pPr>
      <w:r>
        <w:rPr>
          <w:rFonts w:ascii="Arial" w:hAnsi="Arial" w:cs="Arial"/>
        </w:rPr>
        <w:t xml:space="preserve">uses his </w:t>
      </w:r>
      <w:hyperlink r:id="rId130" w:history="1">
        <w:r>
          <w:rPr>
            <w:rStyle w:val="Hyperlink"/>
            <w:rFonts w:ascii="Arial" w:hAnsi="Arial" w:cs="Arial"/>
            <w:b/>
            <w:bCs/>
          </w:rPr>
          <w:t>Debit Card</w:t>
        </w:r>
      </w:hyperlink>
      <w:r>
        <w:rPr>
          <w:rFonts w:ascii="Arial" w:hAnsi="Arial" w:cs="Arial"/>
          <w:b/>
          <w:bCs/>
        </w:rPr>
        <w:t xml:space="preserve"> </w:t>
      </w:r>
      <w:r>
        <w:rPr>
          <w:rFonts w:ascii="Arial" w:hAnsi="Arial" w:cs="Arial"/>
        </w:rPr>
        <w:t>when offshore because it doesn't charge an F/X conversion fee when withdrawing a foreign currency in cash eg. in USD or in Euros; and</w:t>
      </w:r>
    </w:p>
    <w:p w:rsidR="00E57EF3" w:rsidRDefault="00E57EF3" w:rsidP="00E57EF3">
      <w:pPr>
        <w:pStyle w:val="NormalWeb"/>
        <w:numPr>
          <w:ilvl w:val="0"/>
          <w:numId w:val="2"/>
        </w:numPr>
        <w:spacing w:before="15" w:beforeAutospacing="0" w:after="15" w:afterAutospacing="0"/>
      </w:pPr>
      <w:r>
        <w:rPr>
          <w:rFonts w:ascii="Arial" w:hAnsi="Arial" w:cs="Arial"/>
        </w:rPr>
        <w:t xml:space="preserve">has not paid any </w:t>
      </w:r>
      <w:hyperlink r:id="rId131" w:history="1">
        <w:r>
          <w:rPr>
            <w:rStyle w:val="Hyperlink"/>
            <w:rFonts w:ascii="Arial" w:hAnsi="Arial" w:cs="Arial"/>
            <w:b/>
            <w:bCs/>
          </w:rPr>
          <w:t>Interest or Penalty Fees</w:t>
        </w:r>
      </w:hyperlink>
      <w:r>
        <w:rPr>
          <w:rFonts w:ascii="Arial" w:hAnsi="Arial" w:cs="Arial"/>
        </w:rPr>
        <w:t xml:space="preserve"> for at least 20 years because he has provided written authorisation to his two </w:t>
      </w:r>
      <w:hyperlink r:id="rId132" w:history="1">
        <w:r>
          <w:rPr>
            <w:rStyle w:val="Hyperlink"/>
            <w:rFonts w:ascii="Arial" w:hAnsi="Arial" w:cs="Arial"/>
            <w:b/>
            <w:bCs/>
          </w:rPr>
          <w:t>Credit Card Issuers</w:t>
        </w:r>
      </w:hyperlink>
      <w:r>
        <w:rPr>
          <w:rFonts w:ascii="Arial" w:hAnsi="Arial" w:cs="Arial"/>
        </w:rPr>
        <w:t xml:space="preserve"> to debit his CBA Streamline account for his monthly </w:t>
      </w:r>
      <w:hyperlink r:id="rId133"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on the </w:t>
      </w:r>
      <w:hyperlink r:id="rId134" w:history="1">
        <w:r>
          <w:rPr>
            <w:rStyle w:val="Hyperlink"/>
            <w:rFonts w:ascii="Arial" w:hAnsi="Arial" w:cs="Arial"/>
            <w:b/>
            <w:bCs/>
          </w:rPr>
          <w:t>Payment Due Date</w:t>
        </w:r>
      </w:hyperlink>
      <w:r>
        <w:rPr>
          <w:rFonts w:ascii="Arial" w:hAnsi="Arial" w:cs="Arial"/>
          <w:b/>
          <w:bCs/>
        </w:rPr>
        <w:t>.</w:t>
      </w:r>
    </w:p>
    <w:p w:rsidR="00C15F1D" w:rsidRDefault="00C15F1D" w:rsidP="00C15F1D">
      <w:pPr>
        <w:spacing w:after="0" w:line="360" w:lineRule="auto"/>
        <w:ind w:left="45" w:hanging="45"/>
        <w:rPr>
          <w:rFonts w:ascii="Times New Roman" w:eastAsia="Times New Roman" w:hAnsi="Times New Roman" w:cs="Times New Roman"/>
          <w:sz w:val="24"/>
          <w:szCs w:val="24"/>
        </w:rPr>
      </w:pPr>
    </w:p>
    <w:p w:rsidR="00E57EF3" w:rsidRPr="00E57EF3" w:rsidRDefault="00E57EF3" w:rsidP="00E57EF3">
      <w:pPr>
        <w:spacing w:before="300" w:after="0" w:line="240" w:lineRule="auto"/>
        <w:rPr>
          <w:rFonts w:ascii="Times New Roman" w:eastAsia="Times New Roman" w:hAnsi="Times New Roman" w:cs="Times New Roman"/>
          <w:sz w:val="24"/>
          <w:szCs w:val="24"/>
        </w:rPr>
      </w:pPr>
      <w:r w:rsidRPr="00E57EF3">
        <w:rPr>
          <w:rFonts w:eastAsia="Times New Roman" w:cs="Arial"/>
          <w:sz w:val="24"/>
          <w:szCs w:val="24"/>
        </w:rPr>
        <w:t>Yours sincerely</w:t>
      </w:r>
    </w:p>
    <w:p w:rsidR="00E57EF3" w:rsidRPr="00E57EF3" w:rsidRDefault="00E57EF3" w:rsidP="00E57EF3">
      <w:pPr>
        <w:spacing w:after="0" w:line="240" w:lineRule="auto"/>
        <w:rPr>
          <w:rFonts w:ascii="Times New Roman" w:eastAsia="Times New Roman" w:hAnsi="Times New Roman" w:cs="Times New Roman"/>
          <w:sz w:val="24"/>
          <w:szCs w:val="24"/>
        </w:rPr>
      </w:pPr>
      <w:r w:rsidRPr="00E57EF3">
        <w:rPr>
          <w:rFonts w:eastAsia="Times New Roman" w:cs="Arial"/>
          <w:noProof/>
          <w:sz w:val="24"/>
          <w:szCs w:val="24"/>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p>
    <w:p w:rsidR="00E57EF3" w:rsidRPr="00E57EF3" w:rsidRDefault="00B6575F" w:rsidP="00E57EF3">
      <w:pPr>
        <w:spacing w:before="15" w:after="165" w:line="240" w:lineRule="auto"/>
        <w:rPr>
          <w:rFonts w:ascii="Times New Roman" w:eastAsia="Times New Roman" w:hAnsi="Times New Roman" w:cs="Times New Roman"/>
          <w:sz w:val="24"/>
          <w:szCs w:val="24"/>
        </w:rPr>
      </w:pPr>
      <w:hyperlink r:id="rId136" w:history="1">
        <w:r w:rsidR="00E57EF3" w:rsidRPr="00E57EF3">
          <w:rPr>
            <w:rFonts w:eastAsia="Times New Roman" w:cs="Arial"/>
            <w:b/>
            <w:bCs/>
            <w:color w:val="0000FF"/>
            <w:sz w:val="24"/>
            <w:szCs w:val="24"/>
          </w:rPr>
          <w:t>Philip Johnston</w:t>
        </w:r>
      </w:hyperlink>
    </w:p>
    <w:p w:rsidR="00DF4B09" w:rsidRDefault="00DF4B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4B09" w:rsidRPr="00DF4B09" w:rsidRDefault="00DF4B09" w:rsidP="00DF4B09">
      <w:pPr>
        <w:spacing w:before="15" w:after="165" w:line="240" w:lineRule="auto"/>
        <w:rPr>
          <w:rFonts w:ascii="Times New Roman" w:eastAsia="Times New Roman" w:hAnsi="Times New Roman" w:cs="Times New Roman"/>
          <w:sz w:val="24"/>
          <w:szCs w:val="24"/>
        </w:rPr>
      </w:pPr>
      <w:r w:rsidRPr="00DF4B09">
        <w:rPr>
          <w:rFonts w:ascii="Times New Roman" w:eastAsia="Times New Roman" w:hAnsi="Times New Roman" w:cs="Times New Roman"/>
          <w:sz w:val="24"/>
          <w:szCs w:val="24"/>
        </w:rPr>
        <w:lastRenderedPageBreak/>
        <w:t> </w:t>
      </w:r>
    </w:p>
    <w:tbl>
      <w:tblPr>
        <w:tblW w:w="479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4"/>
        <w:gridCol w:w="1691"/>
        <w:gridCol w:w="6792"/>
        <w:gridCol w:w="1266"/>
      </w:tblGrid>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DF4B09" w:rsidRDefault="00DF4B09" w:rsidP="00DF4B09">
            <w:pPr>
              <w:spacing w:before="15" w:after="15" w:line="240" w:lineRule="auto"/>
              <w:jc w:val="center"/>
              <w:rPr>
                <w:rFonts w:ascii="Times New Roman" w:eastAsia="Times New Roman" w:hAnsi="Times New Roman" w:cs="Times New Roman"/>
                <w:sz w:val="24"/>
                <w:szCs w:val="24"/>
              </w:rPr>
            </w:pPr>
            <w:r w:rsidRPr="00DF4B09">
              <w:rPr>
                <w:rFonts w:ascii="Arial Narrow" w:eastAsia="Times New Roman" w:hAnsi="Arial Narrow" w:cs="Times New Roman"/>
                <w:b/>
                <w:bCs/>
                <w:sz w:val="24"/>
                <w:szCs w:val="24"/>
              </w:rPr>
              <w:t>CLICK ON BELOW QUESTION</w:t>
            </w:r>
            <w:r w:rsidRPr="00DF4B09">
              <w:rPr>
                <w:rFonts w:ascii="Arial Narrow" w:eastAsia="Times New Roman" w:hAnsi="Arial Narrow" w:cs="Times New Roman"/>
                <w:b/>
                <w:bCs/>
                <w:sz w:val="24"/>
                <w:szCs w:val="24"/>
              </w:rPr>
              <w:br/>
              <w:t>NUMBERS</w:t>
            </w:r>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jc w:val="center"/>
              <w:rPr>
                <w:rFonts w:ascii="Times New Roman" w:eastAsia="Times New Roman" w:hAnsi="Times New Roman" w:cs="Times New Roman"/>
                <w:sz w:val="24"/>
                <w:szCs w:val="24"/>
              </w:rPr>
            </w:pPr>
            <w:r w:rsidRPr="00DF4B09">
              <w:rPr>
                <w:rFonts w:ascii="Arial Narrow" w:eastAsia="Times New Roman" w:hAnsi="Arial Narrow" w:cs="Times New Roman"/>
                <w:b/>
                <w:bCs/>
                <w:sz w:val="28"/>
                <w:szCs w:val="28"/>
              </w:rPr>
              <w:t>Question</w:t>
            </w:r>
            <w:r w:rsidRPr="00DF4B09">
              <w:rPr>
                <w:rFonts w:ascii="Arial Narrow" w:eastAsia="Times New Roman" w:hAnsi="Arial Narrow" w:cs="Times New Roman"/>
                <w:b/>
                <w:bCs/>
                <w:sz w:val="28"/>
                <w:szCs w:val="28"/>
              </w:rPr>
              <w:br/>
              <w:t>Recipient</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jc w:val="center"/>
              <w:rPr>
                <w:rFonts w:ascii="Times New Roman" w:eastAsia="Times New Roman" w:hAnsi="Times New Roman" w:cs="Times New Roman"/>
                <w:sz w:val="24"/>
                <w:szCs w:val="24"/>
              </w:rPr>
            </w:pPr>
            <w:r w:rsidRPr="00DF4B09">
              <w:rPr>
                <w:rFonts w:ascii="Arial Narrow" w:eastAsia="Times New Roman" w:hAnsi="Arial Narrow" w:cs="Times New Roman"/>
                <w:b/>
                <w:bCs/>
                <w:sz w:val="28"/>
                <w:szCs w:val="28"/>
              </w:rPr>
              <w:t xml:space="preserve">Issue/Problem/Negligence/Discrimination </w:t>
            </w:r>
            <w:r w:rsidRPr="00DF4B09">
              <w:rPr>
                <w:rFonts w:ascii="Arial Narrow" w:eastAsia="Times New Roman" w:hAnsi="Arial Narrow" w:cs="Times New Roman"/>
                <w:b/>
                <w:bCs/>
                <w:i/>
                <w:iCs/>
                <w:sz w:val="28"/>
                <w:szCs w:val="28"/>
              </w:rPr>
              <w:t>'et al'</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0B2730">
            <w:pPr>
              <w:spacing w:before="15" w:after="15" w:line="240" w:lineRule="auto"/>
              <w:ind w:right="-62"/>
              <w:jc w:val="center"/>
              <w:rPr>
                <w:rFonts w:ascii="Times New Roman" w:eastAsia="Times New Roman" w:hAnsi="Times New Roman" w:cs="Times New Roman"/>
                <w:sz w:val="24"/>
                <w:szCs w:val="24"/>
              </w:rPr>
            </w:pPr>
            <w:r w:rsidRPr="00DF4B09">
              <w:rPr>
                <w:rFonts w:ascii="Arial Narrow" w:eastAsia="Times New Roman" w:hAnsi="Arial Narrow" w:cs="Times New Roman"/>
                <w:b/>
                <w:bCs/>
                <w:sz w:val="26"/>
                <w:szCs w:val="26"/>
              </w:rPr>
              <w:t xml:space="preserve">Number of Supporting </w:t>
            </w:r>
            <w:r w:rsidRPr="00DF4B09">
              <w:rPr>
                <w:rFonts w:ascii="Arial Narrow" w:eastAsia="Times New Roman" w:hAnsi="Arial Narrow" w:cs="Times New Roman"/>
                <w:b/>
                <w:bCs/>
                <w:sz w:val="26"/>
                <w:szCs w:val="26"/>
              </w:rPr>
              <w:br/>
              <w:t>Evidence</w:t>
            </w:r>
            <w:r w:rsidRPr="00DF4B09">
              <w:rPr>
                <w:rFonts w:ascii="Arial Narrow" w:eastAsia="Times New Roman" w:hAnsi="Arial Narrow" w:cs="Times New Roman"/>
                <w:b/>
                <w:bCs/>
                <w:sz w:val="26"/>
                <w:szCs w:val="26"/>
              </w:rPr>
              <w:br/>
              <w:t>Documents</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DF4B09" w:rsidRDefault="00DF4B09" w:rsidP="00DF4B09">
            <w:pPr>
              <w:spacing w:after="0" w:line="240" w:lineRule="auto"/>
              <w:ind w:left="-15"/>
              <w:jc w:val="center"/>
              <w:rPr>
                <w:rFonts w:eastAsia="Times New Roman" w:cs="Arial"/>
                <w:sz w:val="24"/>
                <w:szCs w:val="24"/>
              </w:rPr>
            </w:pPr>
            <w:r w:rsidRPr="00DF4B09">
              <w:rPr>
                <w:rFonts w:eastAsia="Times New Roman" w:cs="Arial"/>
                <w:b/>
                <w:bCs/>
                <w:color w:val="808000"/>
                <w:sz w:val="24"/>
                <w:szCs w:val="24"/>
              </w:rPr>
              <w:t> </w:t>
            </w:r>
            <w:hyperlink r:id="rId137" w:history="1">
              <w:r w:rsidRPr="00DF4B09">
                <w:rPr>
                  <w:rFonts w:eastAsia="Times New Roman" w:cs="Arial"/>
                  <w:b/>
                  <w:bCs/>
                  <w:color w:val="0000FF"/>
                  <w:sz w:val="24"/>
                  <w:szCs w:val="24"/>
                </w:rPr>
                <w:t>1st</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after="0" w:line="240" w:lineRule="auto"/>
              <w:jc w:val="center"/>
              <w:rPr>
                <w:rFonts w:eastAsia="Times New Roman" w:cs="Arial"/>
                <w:sz w:val="24"/>
                <w:szCs w:val="24"/>
              </w:rPr>
            </w:pPr>
            <w:r w:rsidRPr="00DF4B09">
              <w:rPr>
                <w:rFonts w:eastAsia="Times New Roman" w:cs="Arial"/>
                <w:sz w:val="24"/>
                <w:szCs w:val="24"/>
              </w:rPr>
              <w:t xml:space="preserve">Royal </w:t>
            </w:r>
            <w:r w:rsidRPr="00DF4B09">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33027">
            <w:pPr>
              <w:spacing w:after="0" w:line="240" w:lineRule="auto"/>
              <w:rPr>
                <w:rFonts w:eastAsia="Times New Roman" w:cs="Arial"/>
                <w:sz w:val="24"/>
                <w:szCs w:val="24"/>
              </w:rPr>
            </w:pPr>
            <w:r w:rsidRPr="00DF4B09">
              <w:rPr>
                <w:rFonts w:eastAsia="Times New Roman" w:cs="Arial"/>
                <w:sz w:val="24"/>
                <w:szCs w:val="24"/>
              </w:rPr>
              <w:t xml:space="preserve">Will the Royal Commissioner request financial data from </w:t>
            </w:r>
            <w:r w:rsidR="00DC1B9B">
              <w:rPr>
                <w:rFonts w:eastAsia="Times New Roman" w:cs="Arial"/>
                <w:sz w:val="24"/>
                <w:szCs w:val="24"/>
              </w:rPr>
              <w:t xml:space="preserve">the </w:t>
            </w:r>
            <w:r w:rsidRPr="00DF4B09">
              <w:rPr>
                <w:rFonts w:eastAsia="Times New Roman" w:cs="Arial"/>
                <w:sz w:val="24"/>
                <w:szCs w:val="24"/>
              </w:rPr>
              <w:t xml:space="preserve">primary </w:t>
            </w:r>
            <w:r w:rsidR="00DC1B9B">
              <w:rPr>
                <w:rFonts w:eastAsia="Times New Roman" w:cs="Arial"/>
                <w:sz w:val="24"/>
                <w:szCs w:val="24"/>
              </w:rPr>
              <w:t xml:space="preserve">six </w:t>
            </w:r>
            <w:r w:rsidR="00D33027">
              <w:rPr>
                <w:rFonts w:eastAsia="Times New Roman" w:cs="Arial"/>
                <w:sz w:val="24"/>
                <w:szCs w:val="24"/>
              </w:rPr>
              <w:t xml:space="preserve">or seven </w:t>
            </w:r>
            <w:r w:rsidRPr="00DF4B09">
              <w:rPr>
                <w:rFonts w:eastAsia="Times New Roman" w:cs="Arial"/>
                <w:sz w:val="24"/>
                <w:szCs w:val="24"/>
              </w:rPr>
              <w:t xml:space="preserve">Credit Card Issuers </w:t>
            </w:r>
            <w:r w:rsidR="00D33027">
              <w:rPr>
                <w:rFonts w:eastAsia="Times New Roman" w:cs="Arial"/>
                <w:sz w:val="24"/>
                <w:szCs w:val="24"/>
              </w:rPr>
              <w:t xml:space="preserve">that identifies </w:t>
            </w:r>
            <w:r w:rsidRPr="00DF4B09">
              <w:rPr>
                <w:rFonts w:eastAsia="Times New Roman" w:cs="Arial"/>
                <w:sz w:val="24"/>
                <w:szCs w:val="24"/>
              </w:rPr>
              <w:t xml:space="preserve">the </w:t>
            </w:r>
            <w:r w:rsidR="00DC1B9B">
              <w:rPr>
                <w:rFonts w:eastAsia="Times New Roman" w:cs="Arial"/>
                <w:sz w:val="24"/>
                <w:szCs w:val="24"/>
              </w:rPr>
              <w:t>contributors</w:t>
            </w:r>
            <w:r w:rsidRPr="00DF4B09">
              <w:rPr>
                <w:rFonts w:eastAsia="Times New Roman" w:cs="Arial"/>
                <w:sz w:val="24"/>
                <w:szCs w:val="24"/>
              </w:rPr>
              <w:t xml:space="preserve"> of </w:t>
            </w:r>
            <w:hyperlink r:id="rId138" w:history="1">
              <w:r w:rsidRPr="00DF4B09">
                <w:rPr>
                  <w:rFonts w:eastAsia="Times New Roman" w:cs="Arial"/>
                  <w:b/>
                  <w:bCs/>
                  <w:color w:val="0000FF"/>
                  <w:sz w:val="24"/>
                  <w:szCs w:val="24"/>
                </w:rPr>
                <w:t>Interest And Penalty Fees Revenue</w:t>
              </w:r>
            </w:hyperlink>
            <w:r w:rsidRPr="00DF4B09">
              <w:rPr>
                <w:rFonts w:eastAsia="Times New Roman" w:cs="Arial"/>
                <w:sz w:val="24"/>
                <w:szCs w:val="24"/>
              </w:rPr>
              <w:t xml:space="preserve"> to test the </w:t>
            </w:r>
            <w:hyperlink r:id="rId139" w:history="1">
              <w:r w:rsidRPr="00DF4B09">
                <w:rPr>
                  <w:rFonts w:eastAsia="Times New Roman" w:cs="Arial"/>
                  <w:b/>
                  <w:bCs/>
                  <w:color w:val="0000FF"/>
                  <w:sz w:val="24"/>
                  <w:szCs w:val="24"/>
                </w:rPr>
                <w:t>Writer's</w:t>
              </w:r>
            </w:hyperlink>
            <w:r w:rsidRPr="00DF4B09">
              <w:rPr>
                <w:rFonts w:eastAsia="Times New Roman" w:cs="Arial"/>
                <w:sz w:val="24"/>
                <w:szCs w:val="24"/>
              </w:rPr>
              <w:t xml:space="preserve"> calc that </w:t>
            </w:r>
            <w:hyperlink r:id="rId140" w:history="1">
              <w:r w:rsidRPr="00DF4B09">
                <w:rPr>
                  <w:rFonts w:eastAsia="Times New Roman" w:cs="Arial"/>
                  <w:b/>
                  <w:bCs/>
                  <w:i/>
                  <w:iCs/>
                  <w:color w:val="0000FF"/>
                  <w:sz w:val="24"/>
                  <w:szCs w:val="24"/>
                </w:rPr>
                <w:t>Persistent Revolvers</w:t>
              </w:r>
            </w:hyperlink>
            <w:r w:rsidRPr="00DF4B09">
              <w:rPr>
                <w:rFonts w:eastAsia="Times New Roman" w:cs="Arial"/>
                <w:i/>
                <w:iCs/>
                <w:sz w:val="24"/>
                <w:szCs w:val="24"/>
              </w:rPr>
              <w:t xml:space="preserve">  </w:t>
            </w:r>
            <w:r w:rsidRPr="00DF4B09">
              <w:rPr>
                <w:rFonts w:eastAsia="Times New Roman" w:cs="Arial"/>
                <w:sz w:val="24"/>
                <w:szCs w:val="24"/>
              </w:rPr>
              <w:t>(</w:t>
            </w:r>
            <w:r w:rsidR="00250829">
              <w:rPr>
                <w:rFonts w:eastAsia="Times New Roman" w:cs="Arial"/>
                <w:sz w:val="24"/>
                <w:szCs w:val="24"/>
              </w:rPr>
              <w:t xml:space="preserve">that </w:t>
            </w:r>
            <w:r w:rsidRPr="00DF4B09">
              <w:rPr>
                <w:rFonts w:eastAsia="Times New Roman" w:cs="Arial"/>
                <w:sz w:val="24"/>
                <w:szCs w:val="24"/>
              </w:rPr>
              <w:t>account for</w:t>
            </w:r>
            <w:r w:rsidRPr="00DF4B09">
              <w:rPr>
                <w:rFonts w:eastAsia="Times New Roman" w:cs="Arial"/>
                <w:i/>
                <w:iCs/>
                <w:sz w:val="24"/>
                <w:szCs w:val="24"/>
              </w:rPr>
              <w:t xml:space="preserve"> </w:t>
            </w:r>
            <w:hyperlink r:id="rId141" w:history="1">
              <w:r w:rsidRPr="00DF4B09">
                <w:rPr>
                  <w:rFonts w:eastAsia="Times New Roman" w:cs="Arial"/>
                  <w:b/>
                  <w:bCs/>
                  <w:color w:val="0000FF"/>
                  <w:sz w:val="26"/>
                  <w:szCs w:val="26"/>
                  <w:shd w:val="clear" w:color="auto" w:fill="FFFFFF"/>
                </w:rPr>
                <w:t>12.58%</w:t>
              </w:r>
            </w:hyperlink>
            <w:r w:rsidRPr="00DF4B09">
              <w:rPr>
                <w:rFonts w:eastAsia="Times New Roman" w:cs="Arial"/>
                <w:color w:val="292526"/>
                <w:sz w:val="26"/>
                <w:szCs w:val="26"/>
                <w:shd w:val="clear" w:color="auto" w:fill="FFFFFF"/>
              </w:rPr>
              <w:t xml:space="preserve"> </w:t>
            </w:r>
            <w:r w:rsidRPr="00DF4B09">
              <w:rPr>
                <w:rFonts w:eastAsia="Times New Roman" w:cs="Arial"/>
                <w:i/>
                <w:iCs/>
                <w:color w:val="292526"/>
                <w:sz w:val="26"/>
                <w:szCs w:val="26"/>
                <w:shd w:val="clear" w:color="auto" w:fill="FFFFFF"/>
              </w:rPr>
              <w:t>circa</w:t>
            </w:r>
            <w:r w:rsidRPr="00DF4B09">
              <w:rPr>
                <w:rFonts w:eastAsia="Times New Roman" w:cs="Arial"/>
                <w:color w:val="292526"/>
                <w:sz w:val="26"/>
                <w:szCs w:val="26"/>
                <w:shd w:val="clear" w:color="auto" w:fill="FFFFFF"/>
              </w:rPr>
              <w:t xml:space="preserve"> of 7,515,000 </w:t>
            </w:r>
            <w:hyperlink r:id="rId142" w:history="1">
              <w:r w:rsidRPr="00DF4B09">
                <w:rPr>
                  <w:rFonts w:eastAsia="Times New Roman" w:cs="Arial"/>
                  <w:b/>
                  <w:bCs/>
                  <w:color w:val="0000FF"/>
                  <w:sz w:val="26"/>
                  <w:szCs w:val="26"/>
                  <w:shd w:val="clear" w:color="auto" w:fill="FFFFFF"/>
                </w:rPr>
                <w:t>Credit Cardholders</w:t>
              </w:r>
            </w:hyperlink>
            <w:r w:rsidRPr="00DF4B09">
              <w:rPr>
                <w:rFonts w:eastAsia="Times New Roman" w:cs="Arial"/>
                <w:color w:val="292526"/>
                <w:sz w:val="26"/>
                <w:szCs w:val="26"/>
                <w:shd w:val="clear" w:color="auto" w:fill="FFFFFF"/>
              </w:rPr>
              <w:t xml:space="preserve"> - June 2016)</w:t>
            </w:r>
            <w:r w:rsidR="00D33027">
              <w:rPr>
                <w:rFonts w:eastAsia="Times New Roman" w:cs="Arial"/>
                <w:color w:val="292526"/>
                <w:sz w:val="26"/>
                <w:szCs w:val="26"/>
                <w:shd w:val="clear" w:color="auto" w:fill="FFFFFF"/>
              </w:rPr>
              <w:t>,</w:t>
            </w:r>
            <w:r w:rsidRPr="00DF4B09">
              <w:rPr>
                <w:rFonts w:eastAsia="Times New Roman" w:cs="Arial"/>
                <w:color w:val="292526"/>
                <w:sz w:val="26"/>
                <w:szCs w:val="26"/>
                <w:shd w:val="clear" w:color="auto" w:fill="FFFFFF"/>
              </w:rPr>
              <w:t xml:space="preserve"> </w:t>
            </w:r>
            <w:r w:rsidR="00DC1B9B">
              <w:rPr>
                <w:rFonts w:eastAsia="Times New Roman" w:cs="Arial"/>
                <w:color w:val="292526"/>
                <w:sz w:val="26"/>
                <w:szCs w:val="26"/>
                <w:shd w:val="clear" w:color="auto" w:fill="FFFFFF"/>
              </w:rPr>
              <w:t xml:space="preserve">yet </w:t>
            </w:r>
            <w:r w:rsidRPr="00DF4B09">
              <w:rPr>
                <w:rFonts w:eastAsia="Times New Roman" w:cs="Arial"/>
                <w:color w:val="292526"/>
                <w:sz w:val="26"/>
                <w:szCs w:val="26"/>
                <w:shd w:val="clear" w:color="auto" w:fill="FFFFFF"/>
              </w:rPr>
              <w:t>contribute 80 </w:t>
            </w:r>
            <w:r w:rsidRPr="00DF4B09">
              <w:rPr>
                <w:rFonts w:eastAsia="Times New Roman" w:cs="Arial"/>
                <w:i/>
                <w:iCs/>
                <w:color w:val="292526"/>
                <w:sz w:val="26"/>
                <w:szCs w:val="26"/>
                <w:shd w:val="clear" w:color="auto" w:fill="FFFFFF"/>
              </w:rPr>
              <w:t>circa</w:t>
            </w:r>
            <w:r w:rsidRPr="00DF4B09">
              <w:rPr>
                <w:rFonts w:eastAsia="Times New Roman" w:cs="Arial"/>
                <w:color w:val="292526"/>
                <w:sz w:val="26"/>
                <w:szCs w:val="26"/>
                <w:shd w:val="clear" w:color="auto" w:fill="FFFFFF"/>
              </w:rPr>
              <w:t xml:space="preserve"> of all</w:t>
            </w:r>
            <w:r w:rsidRPr="00DF4B09">
              <w:rPr>
                <w:rFonts w:eastAsia="Times New Roman" w:cs="Arial"/>
                <w:sz w:val="26"/>
                <w:szCs w:val="26"/>
                <w:shd w:val="clear" w:color="auto" w:fill="FFFFFF"/>
              </w:rPr>
              <w:t xml:space="preserve"> </w:t>
            </w:r>
            <w:hyperlink r:id="rId143" w:history="1">
              <w:r w:rsidRPr="00DF4B09">
                <w:rPr>
                  <w:rFonts w:eastAsia="Times New Roman" w:cs="Arial"/>
                  <w:b/>
                  <w:bCs/>
                  <w:color w:val="0000FF"/>
                  <w:sz w:val="24"/>
                  <w:szCs w:val="24"/>
                </w:rPr>
                <w:t>Interest And Penalty Fees Revenue</w:t>
              </w:r>
            </w:hyperlink>
            <w:r w:rsidRPr="00DF4B09">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after="0" w:line="240" w:lineRule="auto"/>
              <w:jc w:val="center"/>
              <w:rPr>
                <w:rFonts w:eastAsia="Times New Roman" w:cs="Arial"/>
                <w:sz w:val="24"/>
                <w:szCs w:val="24"/>
              </w:rPr>
            </w:pPr>
            <w:r w:rsidRPr="00DF4B09">
              <w:rPr>
                <w:rFonts w:eastAsia="Times New Roman" w:cs="Arial"/>
                <w:sz w:val="24"/>
                <w:szCs w:val="24"/>
              </w:rPr>
              <w:t>14</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DF4B09" w:rsidRDefault="00B6575F" w:rsidP="00DF4B09">
            <w:pPr>
              <w:spacing w:before="100" w:beforeAutospacing="1" w:after="100" w:afterAutospacing="1" w:line="360" w:lineRule="auto"/>
              <w:jc w:val="center"/>
              <w:rPr>
                <w:rFonts w:eastAsia="Times New Roman" w:cs="Arial"/>
                <w:sz w:val="24"/>
                <w:szCs w:val="24"/>
              </w:rPr>
            </w:pPr>
            <w:hyperlink r:id="rId144" w:history="1">
              <w:r w:rsidR="00DF4B09" w:rsidRPr="00DF4B09">
                <w:rPr>
                  <w:rFonts w:eastAsia="Times New Roman" w:cs="Arial"/>
                  <w:b/>
                  <w:bCs/>
                  <w:color w:val="0000FF"/>
                  <w:sz w:val="24"/>
                  <w:szCs w:val="24"/>
                </w:rPr>
                <w:t>2nd</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jc w:val="center"/>
              <w:rPr>
                <w:rFonts w:eastAsia="Times New Roman" w:cs="Arial"/>
                <w:sz w:val="24"/>
                <w:szCs w:val="24"/>
              </w:rPr>
            </w:pPr>
            <w:r w:rsidRPr="00DF4B09">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rPr>
                <w:rFonts w:eastAsia="Times New Roman" w:cs="Arial"/>
                <w:sz w:val="24"/>
                <w:szCs w:val="24"/>
              </w:rPr>
            </w:pPr>
            <w:r w:rsidRPr="00DF4B09">
              <w:rPr>
                <w:rFonts w:eastAsia="Times New Roman" w:cs="Arial"/>
                <w:sz w:val="24"/>
                <w:szCs w:val="24"/>
              </w:rPr>
              <w:t xml:space="preserve">Why did the Reserve Bank published </w:t>
            </w:r>
            <w:hyperlink r:id="rId145" w:history="1">
              <w:r w:rsidRPr="00DF4B09">
                <w:rPr>
                  <w:rFonts w:eastAsia="Times New Roman" w:cs="Arial"/>
                  <w:b/>
                  <w:bCs/>
                  <w:color w:val="0000FF"/>
                  <w:sz w:val="24"/>
                  <w:szCs w:val="24"/>
                </w:rPr>
                <w:t>LOAN RATE STICKINESS: THEORY AND EVIDENCE</w:t>
              </w:r>
            </w:hyperlink>
            <w:r w:rsidRPr="00DF4B09">
              <w:rPr>
                <w:rFonts w:eastAsia="Times New Roman" w:cs="Arial"/>
                <w:sz w:val="24"/>
                <w:szCs w:val="24"/>
              </w:rPr>
              <w:t xml:space="preserve"> in June 1992 and never act upon its '</w:t>
            </w:r>
            <w:r w:rsidRPr="00DF4B09">
              <w:rPr>
                <w:rFonts w:eastAsia="Times New Roman" w:cs="Arial"/>
                <w:i/>
                <w:iCs/>
                <w:sz w:val="24"/>
                <w:szCs w:val="24"/>
              </w:rPr>
              <w:t>sticky</w:t>
            </w:r>
            <w:r w:rsidRPr="00DF4B09">
              <w:rPr>
                <w:rFonts w:eastAsia="Times New Roman" w:cs="Arial"/>
                <w:sz w:val="24"/>
                <w:szCs w:val="24"/>
              </w:rPr>
              <w:t xml:space="preserve">' findings re the plummeting </w:t>
            </w:r>
            <w:hyperlink r:id="rId146" w:history="1">
              <w:r w:rsidRPr="00DF4B09">
                <w:rPr>
                  <w:rFonts w:eastAsia="Times New Roman" w:cs="Arial"/>
                  <w:b/>
                  <w:bCs/>
                  <w:color w:val="0000FF"/>
                  <w:sz w:val="24"/>
                  <w:szCs w:val="24"/>
                </w:rPr>
                <w:t>Overnight Cash Rate</w:t>
              </w:r>
            </w:hyperlink>
            <w:r w:rsidRPr="00DF4B09">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360" w:lineRule="auto"/>
              <w:jc w:val="center"/>
              <w:rPr>
                <w:rFonts w:eastAsia="Times New Roman" w:cs="Arial"/>
                <w:sz w:val="24"/>
                <w:szCs w:val="24"/>
              </w:rPr>
            </w:pPr>
            <w:r w:rsidRPr="00DF4B09">
              <w:rPr>
                <w:rFonts w:eastAsia="Times New Roman" w:cs="Arial"/>
                <w:sz w:val="24"/>
                <w:szCs w:val="24"/>
              </w:rPr>
              <w:t>12</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46FAB" w:rsidRDefault="00B6575F" w:rsidP="00DF4B09">
            <w:pPr>
              <w:spacing w:before="100" w:beforeAutospacing="1" w:after="100" w:afterAutospacing="1" w:line="360" w:lineRule="auto"/>
              <w:jc w:val="center"/>
              <w:rPr>
                <w:rFonts w:eastAsia="Times New Roman" w:cs="Arial"/>
                <w:sz w:val="24"/>
                <w:szCs w:val="24"/>
              </w:rPr>
            </w:pPr>
            <w:hyperlink r:id="rId147" w:history="1">
              <w:r w:rsidR="00DF4B09" w:rsidRPr="00046FAB">
                <w:rPr>
                  <w:rFonts w:eastAsia="Times New Roman" w:cs="Arial"/>
                  <w:b/>
                  <w:bCs/>
                  <w:color w:val="0000FF"/>
                  <w:sz w:val="24"/>
                  <w:szCs w:val="24"/>
                </w:rPr>
                <w:t>3rd</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100" w:beforeAutospacing="1" w:after="100" w:afterAutospacing="1" w:line="240" w:lineRule="auto"/>
              <w:jc w:val="center"/>
              <w:rPr>
                <w:rFonts w:eastAsia="Times New Roman" w:cs="Arial"/>
                <w:sz w:val="24"/>
                <w:szCs w:val="24"/>
              </w:rPr>
            </w:pPr>
            <w:r w:rsidRPr="00046FAB">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45" w:after="0" w:line="240" w:lineRule="auto"/>
              <w:rPr>
                <w:rFonts w:eastAsia="Times New Roman" w:cs="Arial"/>
                <w:sz w:val="24"/>
                <w:szCs w:val="24"/>
              </w:rPr>
            </w:pPr>
            <w:r w:rsidRPr="00046FAB">
              <w:rPr>
                <w:rFonts w:eastAsia="Times New Roman" w:cs="Arial"/>
                <w:sz w:val="24"/>
                <w:szCs w:val="24"/>
              </w:rPr>
              <w:t xml:space="preserve">What did the Reserve Bank hope to achieve from publishing </w:t>
            </w:r>
            <w:hyperlink r:id="rId148" w:history="1">
              <w:r w:rsidRPr="00046FAB">
                <w:rPr>
                  <w:rFonts w:eastAsia="Times New Roman" w:cs="Arial"/>
                  <w:b/>
                  <w:bCs/>
                  <w:color w:val="0000FF"/>
                  <w:sz w:val="24"/>
                  <w:szCs w:val="24"/>
                </w:rPr>
                <w:t>Reform of Credit Card Schemes in Aust:  "A Consultation Document"</w:t>
              </w:r>
            </w:hyperlink>
            <w:r w:rsidRPr="00046FAB">
              <w:rPr>
                <w:rFonts w:eastAsia="Times New Roman" w:cs="Arial"/>
                <w:sz w:val="24"/>
                <w:szCs w:val="24"/>
              </w:rPr>
              <w:t xml:space="preserve"> in March 2001?</w:t>
            </w:r>
          </w:p>
          <w:p w:rsidR="00DF4B09" w:rsidRPr="00046FAB" w:rsidRDefault="00DF4B09" w:rsidP="00DF4B09">
            <w:pPr>
              <w:spacing w:after="45" w:line="240" w:lineRule="auto"/>
              <w:rPr>
                <w:rFonts w:eastAsia="Times New Roman" w:cs="Arial"/>
                <w:sz w:val="24"/>
                <w:szCs w:val="24"/>
              </w:rPr>
            </w:pPr>
            <w:r w:rsidRPr="00046FAB">
              <w:rPr>
                <w:rFonts w:eastAsia="Times New Roman" w:cs="Arial"/>
                <w:sz w:val="24"/>
                <w:szCs w:val="24"/>
              </w:rPr>
              <w:t xml:space="preserve">Why hasn't the RBA over the subsequent 17 years informed the Commonwealth government, as obligated under </w:t>
            </w:r>
            <w:hyperlink r:id="rId149" w:history="1">
              <w:r w:rsidRPr="00046FAB">
                <w:rPr>
                  <w:rFonts w:eastAsia="Times New Roman" w:cs="Arial"/>
                  <w:b/>
                  <w:bCs/>
                  <w:color w:val="0000FF"/>
                  <w:sz w:val="24"/>
                  <w:szCs w:val="24"/>
                </w:rPr>
                <w:t>Reserve Bank Act 1959 - Section 11</w:t>
              </w:r>
              <w:r w:rsidRPr="00046FAB">
                <w:rPr>
                  <w:rFonts w:eastAsia="Times New Roman" w:cs="Arial"/>
                  <w:color w:val="0000FF"/>
                  <w:sz w:val="24"/>
                  <w:szCs w:val="24"/>
                </w:rPr>
                <w:t>, '</w:t>
              </w:r>
              <w:r w:rsidRPr="00046FAB">
                <w:rPr>
                  <w:rFonts w:eastAsia="Times New Roman" w:cs="Arial"/>
                  <w:b/>
                  <w:bCs/>
                  <w:color w:val="0000FF"/>
                  <w:sz w:val="24"/>
                  <w:szCs w:val="24"/>
                </w:rPr>
                <w:t>Differences of opinion with Government on questions of policy</w:t>
              </w:r>
            </w:hyperlink>
            <w:r w:rsidRPr="00046FAB">
              <w:rPr>
                <w:rFonts w:eastAsia="Times New Roman" w:cs="Arial"/>
                <w:sz w:val="24"/>
                <w:szCs w:val="24"/>
              </w:rPr>
              <w:t>', of the</w:t>
            </w:r>
            <w:r w:rsidRPr="00046FAB">
              <w:rPr>
                <w:rFonts w:eastAsia="Times New Roman" w:cs="Arial"/>
                <w:b/>
                <w:bCs/>
                <w:sz w:val="24"/>
                <w:szCs w:val="24"/>
              </w:rPr>
              <w:t xml:space="preserve"> </w:t>
            </w:r>
            <w:r w:rsidRPr="00046FAB">
              <w:rPr>
                <w:rFonts w:eastAsia="Times New Roman" w:cs="Arial"/>
                <w:sz w:val="24"/>
                <w:szCs w:val="24"/>
              </w:rPr>
              <w:t xml:space="preserve">need to </w:t>
            </w:r>
            <w:r w:rsidRPr="00046FAB">
              <w:rPr>
                <w:rFonts w:eastAsia="Times New Roman" w:cs="Arial"/>
                <w:sz w:val="24"/>
                <w:szCs w:val="24"/>
                <w:shd w:val="clear" w:color="auto" w:fill="FFFFFF"/>
              </w:rPr>
              <w:t xml:space="preserve">determine in the </w:t>
            </w:r>
            <w:hyperlink r:id="rId150" w:history="1">
              <w:r w:rsidRPr="00046FAB">
                <w:rPr>
                  <w:rFonts w:eastAsia="Times New Roman" w:cs="Arial"/>
                  <w:b/>
                  <w:bCs/>
                  <w:color w:val="0000FF"/>
                  <w:sz w:val="24"/>
                  <w:szCs w:val="24"/>
                  <w:shd w:val="clear" w:color="auto" w:fill="FFFFFF"/>
                </w:rPr>
                <w:t>Public Interest</w:t>
              </w:r>
            </w:hyperlink>
            <w:r w:rsidRPr="00046FAB">
              <w:rPr>
                <w:rFonts w:eastAsia="Times New Roman" w:cs="Arial"/>
                <w:sz w:val="24"/>
                <w:szCs w:val="24"/>
                <w:shd w:val="clear" w:color="auto" w:fill="FFFFFF"/>
              </w:rPr>
              <w:t xml:space="preserve"> new </w:t>
            </w:r>
            <w:hyperlink r:id="rId151" w:history="1">
              <w:r w:rsidRPr="00046FAB">
                <w:rPr>
                  <w:rFonts w:eastAsia="Times New Roman" w:cs="Arial"/>
                  <w:b/>
                  <w:bCs/>
                  <w:color w:val="0000FF"/>
                  <w:sz w:val="24"/>
                  <w:szCs w:val="24"/>
                  <w:shd w:val="clear" w:color="auto" w:fill="FFFFFF"/>
                </w:rPr>
                <w:t>Standards</w:t>
              </w:r>
            </w:hyperlink>
            <w:r w:rsidRPr="00046FAB">
              <w:rPr>
                <w:rFonts w:eastAsia="Times New Roman" w:cs="Arial"/>
                <w:sz w:val="24"/>
                <w:szCs w:val="24"/>
                <w:shd w:val="clear" w:color="auto" w:fill="FFFFFF"/>
              </w:rPr>
              <w:t xml:space="preserve"> </w:t>
            </w:r>
            <w:r w:rsidRPr="00046FAB">
              <w:rPr>
                <w:rFonts w:eastAsia="Times New Roman" w:cs="Arial"/>
                <w:sz w:val="24"/>
                <w:szCs w:val="24"/>
              </w:rPr>
              <w:t xml:space="preserve">to apply the </w:t>
            </w:r>
            <w:hyperlink r:id="rId152" w:history="1">
              <w:r w:rsidRPr="00046FAB">
                <w:rPr>
                  <w:rFonts w:eastAsia="Times New Roman" w:cs="Arial"/>
                  <w:b/>
                  <w:bCs/>
                  <w:i/>
                  <w:iCs/>
                  <w:color w:val="0000FF"/>
                  <w:sz w:val="24"/>
                  <w:szCs w:val="24"/>
                </w:rPr>
                <w:t>User Pays Principle</w:t>
              </w:r>
            </w:hyperlink>
            <w:r w:rsidRPr="00046FAB">
              <w:rPr>
                <w:rFonts w:eastAsia="Times New Roman" w:cs="Arial"/>
                <w:sz w:val="24"/>
                <w:szCs w:val="24"/>
              </w:rPr>
              <w:t xml:space="preserve"> to the </w:t>
            </w:r>
            <w:hyperlink r:id="rId153" w:history="1">
              <w:r w:rsidRPr="00046FAB">
                <w:rPr>
                  <w:rFonts w:eastAsia="Times New Roman" w:cs="Arial"/>
                  <w:b/>
                  <w:bCs/>
                  <w:color w:val="0000FF"/>
                  <w:sz w:val="24"/>
                  <w:szCs w:val="24"/>
                </w:rPr>
                <w:t>Retail Supply Side</w:t>
              </w:r>
            </w:hyperlink>
            <w:r w:rsidRPr="00046FAB">
              <w:rPr>
                <w:rFonts w:eastAsia="Times New Roman" w:cs="Arial"/>
                <w:b/>
                <w:bCs/>
                <w:sz w:val="24"/>
                <w:szCs w:val="24"/>
              </w:rPr>
              <w:t xml:space="preserve"> </w:t>
            </w:r>
            <w:r w:rsidRPr="00046FAB">
              <w:rPr>
                <w:rFonts w:eastAsia="Times New Roman" w:cs="Arial"/>
                <w:sz w:val="24"/>
                <w:szCs w:val="24"/>
              </w:rPr>
              <w:t>of</w:t>
            </w:r>
            <w:r w:rsidRPr="00046FAB">
              <w:rPr>
                <w:rFonts w:eastAsia="Times New Roman" w:cs="Arial"/>
                <w:b/>
                <w:bCs/>
                <w:sz w:val="24"/>
                <w:szCs w:val="24"/>
              </w:rPr>
              <w:t xml:space="preserve"> </w:t>
            </w:r>
            <w:hyperlink r:id="rId154" w:history="1">
              <w:r w:rsidRPr="00046FAB">
                <w:rPr>
                  <w:rFonts w:eastAsia="Times New Roman" w:cs="Arial"/>
                  <w:b/>
                  <w:bCs/>
                  <w:color w:val="0000FF"/>
                  <w:sz w:val="24"/>
                  <w:szCs w:val="24"/>
                </w:rPr>
                <w:t>Credit Card Products</w:t>
              </w:r>
            </w:hyperlink>
            <w:r w:rsidRPr="00046FAB">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100" w:beforeAutospacing="1" w:after="100" w:afterAutospacing="1" w:line="360" w:lineRule="auto"/>
              <w:jc w:val="center"/>
              <w:rPr>
                <w:rFonts w:eastAsia="Times New Roman" w:cs="Arial"/>
                <w:sz w:val="24"/>
                <w:szCs w:val="24"/>
              </w:rPr>
            </w:pPr>
            <w:r w:rsidRPr="00046FAB">
              <w:rPr>
                <w:rFonts w:eastAsia="Times New Roman" w:cs="Arial"/>
                <w:sz w:val="24"/>
                <w:szCs w:val="24"/>
              </w:rPr>
              <w:t>9</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46FAB" w:rsidRDefault="00B6575F" w:rsidP="00DF4B09">
            <w:pPr>
              <w:spacing w:before="100" w:beforeAutospacing="1" w:after="100" w:afterAutospacing="1" w:line="360" w:lineRule="auto"/>
              <w:jc w:val="center"/>
              <w:rPr>
                <w:rFonts w:eastAsia="Times New Roman" w:cs="Arial"/>
                <w:sz w:val="24"/>
                <w:szCs w:val="24"/>
              </w:rPr>
            </w:pPr>
            <w:hyperlink r:id="rId155" w:history="1">
              <w:r w:rsidR="00DF4B09" w:rsidRPr="00046FAB">
                <w:rPr>
                  <w:rFonts w:eastAsia="Times New Roman" w:cs="Arial"/>
                  <w:b/>
                  <w:bCs/>
                  <w:color w:val="0000FF"/>
                  <w:sz w:val="24"/>
                  <w:szCs w:val="24"/>
                </w:rPr>
                <w:t>4th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100" w:beforeAutospacing="1" w:after="100" w:afterAutospacing="1" w:line="240" w:lineRule="auto"/>
              <w:jc w:val="center"/>
              <w:rPr>
                <w:rFonts w:eastAsia="Times New Roman" w:cs="Arial"/>
                <w:sz w:val="24"/>
                <w:szCs w:val="24"/>
              </w:rPr>
            </w:pPr>
            <w:r w:rsidRPr="00046FAB">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after="0" w:line="240" w:lineRule="auto"/>
              <w:rPr>
                <w:rFonts w:eastAsia="Times New Roman" w:cs="Arial"/>
                <w:sz w:val="24"/>
                <w:szCs w:val="24"/>
              </w:rPr>
            </w:pPr>
            <w:r w:rsidRPr="00046FAB">
              <w:rPr>
                <w:rFonts w:eastAsia="Times New Roman" w:cs="Arial"/>
                <w:sz w:val="24"/>
                <w:szCs w:val="24"/>
                <w:shd w:val="clear" w:color="auto" w:fill="FFFFFF"/>
              </w:rPr>
              <w:t xml:space="preserve">Will the Reserve Bank set a new </w:t>
            </w:r>
            <w:hyperlink r:id="rId156" w:history="1">
              <w:r w:rsidRPr="00046FAB">
                <w:rPr>
                  <w:rFonts w:eastAsia="Times New Roman" w:cs="Arial"/>
                  <w:b/>
                  <w:bCs/>
                  <w:color w:val="0000FF"/>
                  <w:sz w:val="24"/>
                  <w:szCs w:val="24"/>
                  <w:shd w:val="clear" w:color="auto" w:fill="FFFFFF"/>
                </w:rPr>
                <w:t>Standard</w:t>
              </w:r>
            </w:hyperlink>
            <w:r w:rsidRPr="00046FAB">
              <w:rPr>
                <w:rFonts w:eastAsia="Times New Roman" w:cs="Arial"/>
                <w:sz w:val="24"/>
                <w:szCs w:val="24"/>
                <w:shd w:val="clear" w:color="auto" w:fill="FFFFFF"/>
              </w:rPr>
              <w:t xml:space="preserve">, pursuant to </w:t>
            </w:r>
            <w:hyperlink r:id="rId157" w:history="1">
              <w:r w:rsidRPr="00046FAB">
                <w:rPr>
                  <w:rFonts w:eastAsia="Times New Roman" w:cs="Arial"/>
                  <w:b/>
                  <w:bCs/>
                  <w:color w:val="0000FF"/>
                  <w:sz w:val="26"/>
                  <w:szCs w:val="26"/>
                  <w:shd w:val="clear" w:color="auto" w:fill="FFFFFF"/>
                </w:rPr>
                <w:t>Division 4 Section 18</w:t>
              </w:r>
            </w:hyperlink>
            <w:r w:rsidRPr="00046FAB">
              <w:rPr>
                <w:rFonts w:eastAsia="Times New Roman" w:cs="Arial"/>
                <w:sz w:val="24"/>
                <w:szCs w:val="24"/>
              </w:rPr>
              <w:t>,</w:t>
            </w:r>
            <w:r w:rsidRPr="00046FAB">
              <w:rPr>
                <w:rFonts w:eastAsia="Times New Roman" w:cs="Arial"/>
                <w:sz w:val="24"/>
                <w:szCs w:val="24"/>
                <w:shd w:val="clear" w:color="auto" w:fill="FFFFFF"/>
              </w:rPr>
              <w:t xml:space="preserve"> to replace the </w:t>
            </w:r>
            <w:r w:rsidRPr="00046FAB">
              <w:rPr>
                <w:rFonts w:eastAsia="Times New Roman" w:cs="Arial"/>
                <w:sz w:val="24"/>
                <w:szCs w:val="24"/>
              </w:rPr>
              <w:t>debt 'lure' of an</w:t>
            </w:r>
            <w:r w:rsidRPr="00046FAB">
              <w:rPr>
                <w:rFonts w:eastAsia="Times New Roman" w:cs="Arial"/>
                <w:b/>
                <w:bCs/>
                <w:sz w:val="24"/>
                <w:szCs w:val="24"/>
              </w:rPr>
              <w:t xml:space="preserve"> </w:t>
            </w:r>
            <w:hyperlink r:id="rId158" w:history="1">
              <w:r w:rsidRPr="00046FAB">
                <w:rPr>
                  <w:rFonts w:eastAsia="Times New Roman" w:cs="Arial"/>
                  <w:b/>
                  <w:bCs/>
                  <w:color w:val="0000FF"/>
                  <w:sz w:val="24"/>
                  <w:szCs w:val="24"/>
                </w:rPr>
                <w:t>Interest Free Period</w:t>
              </w:r>
            </w:hyperlink>
            <w:r w:rsidRPr="00046FAB">
              <w:rPr>
                <w:rFonts w:eastAsia="Times New Roman" w:cs="Arial"/>
                <w:b/>
                <w:bCs/>
                <w:sz w:val="24"/>
                <w:szCs w:val="24"/>
              </w:rPr>
              <w:t xml:space="preserve"> </w:t>
            </w:r>
            <w:r w:rsidRPr="00046FAB">
              <w:rPr>
                <w:rFonts w:eastAsia="Times New Roman" w:cs="Arial"/>
                <w:sz w:val="24"/>
                <w:szCs w:val="24"/>
              </w:rPr>
              <w:t>with</w:t>
            </w:r>
            <w:r w:rsidRPr="00046FAB">
              <w:rPr>
                <w:rFonts w:eastAsia="Times New Roman" w:cs="Arial"/>
                <w:sz w:val="26"/>
                <w:szCs w:val="26"/>
              </w:rPr>
              <w:t xml:space="preserve"> a</w:t>
            </w:r>
            <w:r w:rsidRPr="00046FAB">
              <w:rPr>
                <w:rFonts w:eastAsia="Times New Roman" w:cs="Arial"/>
                <w:b/>
                <w:bCs/>
                <w:sz w:val="26"/>
                <w:szCs w:val="26"/>
              </w:rPr>
              <w:t xml:space="preserve"> </w:t>
            </w:r>
            <w:r w:rsidRPr="00046FAB">
              <w:rPr>
                <w:rFonts w:eastAsia="Times New Roman" w:cs="Arial"/>
                <w:sz w:val="26"/>
                <w:szCs w:val="26"/>
              </w:rPr>
              <w:t>-</w:t>
            </w:r>
          </w:p>
          <w:p w:rsidR="00DF4B09" w:rsidRPr="00046FAB" w:rsidRDefault="00DF4B09" w:rsidP="00DF4B09">
            <w:pPr>
              <w:spacing w:after="0" w:line="240" w:lineRule="auto"/>
              <w:rPr>
                <w:rFonts w:eastAsia="Times New Roman" w:cs="Arial"/>
                <w:sz w:val="24"/>
                <w:szCs w:val="24"/>
              </w:rPr>
            </w:pPr>
            <w:r w:rsidRPr="00046FAB">
              <w:rPr>
                <w:rFonts w:eastAsia="Times New Roman" w:cs="Arial"/>
                <w:b/>
                <w:bCs/>
                <w:sz w:val="26"/>
                <w:szCs w:val="26"/>
              </w:rPr>
              <w:t xml:space="preserve">*      </w:t>
            </w:r>
            <w:hyperlink r:id="rId159" w:history="1">
              <w:r w:rsidRPr="00046FAB">
                <w:rPr>
                  <w:rFonts w:eastAsia="Times New Roman" w:cs="Arial"/>
                  <w:b/>
                  <w:bCs/>
                  <w:color w:val="0000FF"/>
                  <w:sz w:val="26"/>
                  <w:szCs w:val="26"/>
                </w:rPr>
                <w:t>Concessional Interest Rate Period</w:t>
              </w:r>
            </w:hyperlink>
            <w:r w:rsidRPr="00046FAB">
              <w:rPr>
                <w:rFonts w:eastAsia="Times New Roman" w:cs="Arial"/>
                <w:sz w:val="24"/>
                <w:szCs w:val="24"/>
              </w:rPr>
              <w:t>;</w:t>
            </w:r>
            <w:r w:rsidRPr="00046FAB">
              <w:rPr>
                <w:rFonts w:eastAsia="Times New Roman" w:cs="Arial"/>
                <w:b/>
                <w:bCs/>
                <w:sz w:val="26"/>
                <w:szCs w:val="26"/>
              </w:rPr>
              <w:t xml:space="preserve"> </w:t>
            </w:r>
            <w:r w:rsidRPr="00046FAB">
              <w:rPr>
                <w:rFonts w:eastAsia="Times New Roman" w:cs="Arial"/>
                <w:sz w:val="26"/>
                <w:szCs w:val="26"/>
              </w:rPr>
              <w:t>and</w:t>
            </w:r>
            <w:r w:rsidRPr="00046FAB">
              <w:rPr>
                <w:rFonts w:eastAsia="Times New Roman" w:cs="Arial"/>
                <w:b/>
                <w:bCs/>
                <w:sz w:val="26"/>
                <w:szCs w:val="26"/>
              </w:rPr>
              <w:t xml:space="preserve"> </w:t>
            </w:r>
          </w:p>
          <w:p w:rsidR="00DF4B09" w:rsidRPr="00046FAB" w:rsidRDefault="00DF4B09" w:rsidP="00DF4B09">
            <w:pPr>
              <w:spacing w:after="0" w:line="240" w:lineRule="auto"/>
              <w:rPr>
                <w:rFonts w:eastAsia="Times New Roman" w:cs="Arial"/>
                <w:sz w:val="24"/>
                <w:szCs w:val="24"/>
              </w:rPr>
            </w:pPr>
            <w:r w:rsidRPr="00046FAB">
              <w:rPr>
                <w:rFonts w:eastAsia="Times New Roman" w:cs="Arial"/>
                <w:b/>
                <w:bCs/>
                <w:sz w:val="26"/>
                <w:szCs w:val="26"/>
              </w:rPr>
              <w:t xml:space="preserve">*      </w:t>
            </w:r>
            <w:hyperlink r:id="rId160" w:history="1">
              <w:r w:rsidRPr="00046FAB">
                <w:rPr>
                  <w:rFonts w:eastAsia="Times New Roman" w:cs="Arial"/>
                  <w:b/>
                  <w:bCs/>
                  <w:color w:val="0000FF"/>
                  <w:sz w:val="26"/>
                  <w:szCs w:val="26"/>
                </w:rPr>
                <w:t>Purchase Usage Fee</w:t>
              </w:r>
            </w:hyperlink>
            <w:r w:rsidRPr="00046FAB">
              <w:rPr>
                <w:rFonts w:eastAsia="Times New Roman" w:cs="Arial"/>
                <w:sz w:val="24"/>
                <w:szCs w:val="24"/>
              </w:rPr>
              <w:t>,</w:t>
            </w:r>
          </w:p>
          <w:p w:rsidR="00DF4B09" w:rsidRPr="00046FAB" w:rsidRDefault="00DF4B09" w:rsidP="00DF4B09">
            <w:pPr>
              <w:spacing w:after="0" w:line="240" w:lineRule="auto"/>
              <w:rPr>
                <w:rFonts w:eastAsia="Times New Roman" w:cs="Arial"/>
                <w:sz w:val="24"/>
                <w:szCs w:val="24"/>
              </w:rPr>
            </w:pPr>
            <w:r w:rsidRPr="00046FAB">
              <w:rPr>
                <w:rFonts w:eastAsia="Times New Roman" w:cs="Arial"/>
                <w:sz w:val="26"/>
                <w:szCs w:val="26"/>
              </w:rPr>
              <w:t xml:space="preserve">for each </w:t>
            </w:r>
            <w:hyperlink r:id="rId161" w:history="1">
              <w:r w:rsidRPr="00046FAB">
                <w:rPr>
                  <w:rFonts w:eastAsia="Times New Roman" w:cs="Arial"/>
                  <w:b/>
                  <w:bCs/>
                  <w:color w:val="0000FF"/>
                  <w:sz w:val="26"/>
                  <w:szCs w:val="26"/>
                </w:rPr>
                <w:t>Purchase</w:t>
              </w:r>
            </w:hyperlink>
            <w:r w:rsidRPr="00046FAB">
              <w:rPr>
                <w:rFonts w:eastAsia="Times New Roman" w:cs="Arial"/>
                <w:b/>
                <w:bCs/>
                <w:sz w:val="26"/>
                <w:szCs w:val="26"/>
              </w:rPr>
              <w:t xml:space="preserve"> </w:t>
            </w:r>
            <w:r w:rsidRPr="00046FAB">
              <w:rPr>
                <w:rFonts w:eastAsia="Times New Roman" w:cs="Arial"/>
                <w:sz w:val="26"/>
                <w:szCs w:val="26"/>
              </w:rPr>
              <w:t xml:space="preserve">with a </w:t>
            </w:r>
            <w:hyperlink r:id="rId162" w:history="1">
              <w:r w:rsidRPr="00046FAB">
                <w:rPr>
                  <w:rFonts w:eastAsia="Times New Roman" w:cs="Arial"/>
                  <w:b/>
                  <w:bCs/>
                  <w:color w:val="0000FF"/>
                  <w:sz w:val="26"/>
                  <w:szCs w:val="26"/>
                </w:rPr>
                <w:t>Credit Card</w:t>
              </w:r>
            </w:hyperlink>
            <w:r w:rsidRPr="00046FAB">
              <w:rPr>
                <w:rFonts w:eastAsia="Times New Roman" w:cs="Arial"/>
                <w:b/>
                <w:bCs/>
                <w:i/>
                <w:iCs/>
                <w:sz w:val="26"/>
                <w:szCs w:val="26"/>
              </w:rPr>
              <w:t>, '</w:t>
            </w:r>
            <w:r w:rsidRPr="00046FAB">
              <w:rPr>
                <w:rFonts w:eastAsia="Times New Roman" w:cs="Arial"/>
                <w:i/>
                <w:iCs/>
                <w:sz w:val="26"/>
                <w:szCs w:val="26"/>
              </w:rPr>
              <w:t>so that each user pays'</w:t>
            </w:r>
            <w:r w:rsidRPr="00046FAB">
              <w:rPr>
                <w:rFonts w:eastAsia="Times New Roman" w:cs="Arial"/>
                <w:sz w:val="26"/>
                <w:szCs w:val="26"/>
              </w:rPr>
              <w:t xml:space="preserve"> for the benefits of a </w:t>
            </w:r>
            <w:hyperlink r:id="rId163" w:history="1">
              <w:r w:rsidRPr="00046FAB">
                <w:rPr>
                  <w:rFonts w:eastAsia="Times New Roman" w:cs="Arial"/>
                  <w:b/>
                  <w:bCs/>
                  <w:color w:val="0000FF"/>
                  <w:sz w:val="26"/>
                  <w:szCs w:val="26"/>
                  <w:shd w:val="clear" w:color="auto" w:fill="FFFFFF"/>
                </w:rPr>
                <w:t>Revolving Line/s of Credit</w:t>
              </w:r>
            </w:hyperlink>
            <w:r w:rsidRPr="00046FAB">
              <w:rPr>
                <w:rFonts w:eastAsia="Times New Roman" w:cs="Arial"/>
                <w:sz w:val="26"/>
                <w:szCs w:val="26"/>
                <w:shd w:val="clear" w:color="auto" w:fill="FFFFFF"/>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100" w:beforeAutospacing="1" w:after="100" w:afterAutospacing="1" w:line="360" w:lineRule="auto"/>
              <w:jc w:val="center"/>
              <w:rPr>
                <w:rFonts w:eastAsia="Times New Roman" w:cs="Arial"/>
                <w:sz w:val="24"/>
                <w:szCs w:val="24"/>
              </w:rPr>
            </w:pPr>
            <w:r w:rsidRPr="00046FAB">
              <w:rPr>
                <w:rFonts w:eastAsia="Times New Roman" w:cs="Arial"/>
                <w:sz w:val="24"/>
                <w:szCs w:val="24"/>
              </w:rPr>
              <w:t>2</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B6575F" w:rsidP="00DF4B09">
            <w:pPr>
              <w:spacing w:before="100" w:beforeAutospacing="1" w:after="100" w:afterAutospacing="1" w:line="360" w:lineRule="auto"/>
              <w:jc w:val="center"/>
              <w:rPr>
                <w:rFonts w:eastAsia="Times New Roman" w:cs="Arial"/>
                <w:sz w:val="24"/>
                <w:szCs w:val="24"/>
              </w:rPr>
            </w:pPr>
            <w:hyperlink r:id="rId164" w:history="1">
              <w:r w:rsidR="00DF4B09" w:rsidRPr="00FA35ED">
                <w:rPr>
                  <w:rFonts w:eastAsia="Times New Roman" w:cs="Arial"/>
                  <w:b/>
                  <w:bCs/>
                  <w:color w:val="0000FF"/>
                  <w:sz w:val="24"/>
                  <w:szCs w:val="24"/>
                </w:rPr>
                <w:t>5th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Does the Governor of the Reserve Bank agree with</w:t>
            </w:r>
            <w:r w:rsidRPr="00DF4B09">
              <w:rPr>
                <w:rFonts w:eastAsia="Times New Roman" w:cs="Arial"/>
                <w:sz w:val="24"/>
                <w:szCs w:val="24"/>
                <w:shd w:val="clear" w:color="auto" w:fill="FFFFFF"/>
              </w:rPr>
              <w:t xml:space="preserve"> the former Assistant Commissioner, Dr. Malcolm Edey's, below response to a question from the Acting Chair of the </w:t>
            </w:r>
            <w:hyperlink r:id="rId165" w:history="1">
              <w:r w:rsidRPr="00DF4B09">
                <w:rPr>
                  <w:rFonts w:eastAsia="Times New Roman" w:cs="Arial"/>
                  <w:b/>
                  <w:bCs/>
                  <w:color w:val="0000FF"/>
                  <w:sz w:val="24"/>
                  <w:szCs w:val="24"/>
                  <w:shd w:val="clear" w:color="auto" w:fill="FFFFFF"/>
                </w:rPr>
                <w:t>Senate </w:t>
              </w:r>
            </w:hyperlink>
            <w:hyperlink r:id="rId166" w:history="1">
              <w:r w:rsidRPr="00DF4B09">
                <w:rPr>
                  <w:rFonts w:eastAsia="Times New Roman" w:cs="Arial"/>
                  <w:b/>
                  <w:bCs/>
                  <w:color w:val="0000FF"/>
                  <w:sz w:val="24"/>
                  <w:szCs w:val="24"/>
                </w:rPr>
                <w:t>Economics Legislation Committee</w:t>
              </w:r>
            </w:hyperlink>
            <w:r w:rsidRPr="00DF4B09">
              <w:rPr>
                <w:rFonts w:eastAsia="Times New Roman" w:cs="Arial"/>
                <w:b/>
                <w:bCs/>
                <w:sz w:val="24"/>
                <w:szCs w:val="24"/>
              </w:rPr>
              <w:t xml:space="preserve"> </w:t>
            </w:r>
            <w:r w:rsidRPr="00DF4B09">
              <w:rPr>
                <w:rFonts w:eastAsia="Times New Roman" w:cs="Arial"/>
                <w:sz w:val="24"/>
                <w:szCs w:val="24"/>
              </w:rPr>
              <w:t>on 1 June 2015?</w:t>
            </w:r>
            <w:r w:rsidRPr="00DF4B09">
              <w:rPr>
                <w:rFonts w:eastAsia="Times New Roman" w:cs="Arial"/>
                <w:sz w:val="24"/>
                <w:szCs w:val="24"/>
              </w:rPr>
              <w:br/>
            </w:r>
            <w:r w:rsidRPr="00DF4B09">
              <w:rPr>
                <w:rFonts w:ascii="Cambria" w:eastAsia="Times New Roman" w:hAnsi="Cambria" w:cs="Times New Roman"/>
                <w:b/>
                <w:bCs/>
                <w:sz w:val="26"/>
                <w:szCs w:val="26"/>
              </w:rPr>
              <w:t>        "... we do not have an interest rate regulator in Australia............... What we do have is an ACCC that can investigate uncompetitive conduct if they see it, but they clearly have not seen it in this market."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360" w:lineRule="auto"/>
              <w:jc w:val="center"/>
              <w:rPr>
                <w:rFonts w:eastAsia="Times New Roman" w:cs="Arial"/>
                <w:sz w:val="24"/>
                <w:szCs w:val="24"/>
              </w:rPr>
            </w:pPr>
            <w:r w:rsidRPr="00FA35ED">
              <w:rPr>
                <w:rFonts w:eastAsia="Times New Roman" w:cs="Arial"/>
                <w:sz w:val="24"/>
                <w:szCs w:val="24"/>
              </w:rPr>
              <w:t>2</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B6575F" w:rsidP="00DF4B09">
            <w:pPr>
              <w:spacing w:before="100" w:beforeAutospacing="1" w:after="100" w:afterAutospacing="1" w:line="360" w:lineRule="auto"/>
              <w:jc w:val="center"/>
              <w:rPr>
                <w:rFonts w:eastAsia="Times New Roman" w:cs="Arial"/>
                <w:sz w:val="24"/>
                <w:szCs w:val="24"/>
              </w:rPr>
            </w:pPr>
            <w:hyperlink r:id="rId167" w:history="1">
              <w:r w:rsidR="00DF4B09" w:rsidRPr="00FA35ED">
                <w:rPr>
                  <w:rFonts w:eastAsia="Times New Roman" w:cs="Arial"/>
                  <w:b/>
                  <w:bCs/>
                  <w:color w:val="0000FF"/>
                  <w:sz w:val="24"/>
                  <w:szCs w:val="24"/>
                </w:rPr>
                <w:t>6th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5" w:after="15" w:line="240" w:lineRule="auto"/>
              <w:rPr>
                <w:rFonts w:eastAsia="Times New Roman" w:cs="Arial"/>
                <w:sz w:val="24"/>
                <w:szCs w:val="24"/>
              </w:rPr>
            </w:pPr>
            <w:r w:rsidRPr="00FA35ED">
              <w:rPr>
                <w:rFonts w:eastAsia="Times New Roman" w:cs="Arial"/>
                <w:sz w:val="24"/>
                <w:szCs w:val="24"/>
              </w:rPr>
              <w:t xml:space="preserve">Does the Governor of the Reserve Bank </w:t>
            </w:r>
            <w:r w:rsidRPr="00FA35ED">
              <w:rPr>
                <w:rFonts w:eastAsia="Times New Roman" w:cs="Arial"/>
                <w:sz w:val="24"/>
                <w:szCs w:val="24"/>
                <w:shd w:val="clear" w:color="auto" w:fill="FFFFFF"/>
              </w:rPr>
              <w:t xml:space="preserve">concur with the </w:t>
            </w:r>
            <w:r w:rsidRPr="00FA35ED">
              <w:rPr>
                <w:rFonts w:eastAsia="Times New Roman" w:cs="Arial"/>
                <w:sz w:val="24"/>
                <w:szCs w:val="24"/>
              </w:rPr>
              <w:t xml:space="preserve">1st paragraph on page 3 of Senate 'Economics Reference Committee' summary report titled </w:t>
            </w:r>
            <w:hyperlink r:id="rId168" w:history="1">
              <w:r w:rsidRPr="00FA35ED">
                <w:rPr>
                  <w:rFonts w:eastAsia="Times New Roman" w:cs="Arial"/>
                  <w:b/>
                  <w:bCs/>
                  <w:color w:val="0000FF"/>
                  <w:sz w:val="24"/>
                  <w:szCs w:val="24"/>
                  <w:u w:val="single"/>
                </w:rPr>
                <w:t>I</w:t>
              </w:r>
            </w:hyperlink>
            <w:hyperlink r:id="rId169" w:history="1">
              <w:r w:rsidRPr="00FA35ED">
                <w:rPr>
                  <w:rFonts w:eastAsia="Times New Roman" w:cs="Arial"/>
                  <w:b/>
                  <w:bCs/>
                  <w:color w:val="0000FF"/>
                  <w:sz w:val="24"/>
                  <w:szCs w:val="24"/>
                </w:rPr>
                <w:t>nterest rates and informed choice in the Australian credit card market </w:t>
              </w:r>
            </w:hyperlink>
            <w:hyperlink r:id="rId170" w:history="1">
              <w:r w:rsidRPr="00FA35ED">
                <w:rPr>
                  <w:rFonts w:eastAsia="Times New Roman" w:cs="Arial"/>
                  <w:color w:val="000000"/>
                  <w:sz w:val="24"/>
                  <w:szCs w:val="24"/>
                </w:rPr>
                <w:t>dated Dec. 2015</w:t>
              </w:r>
            </w:hyperlink>
            <w:r w:rsidRPr="00FA35ED">
              <w:rPr>
                <w:rFonts w:eastAsia="Times New Roman" w:cs="Arial"/>
                <w:sz w:val="24"/>
                <w:szCs w:val="24"/>
              </w:rPr>
              <w:t xml:space="preserve"> which justified Dr. Edey's response (listed in </w:t>
            </w:r>
            <w:hyperlink r:id="rId171" w:history="1">
              <w:r w:rsidRPr="00FA35ED">
                <w:rPr>
                  <w:rFonts w:eastAsia="Times New Roman" w:cs="Arial"/>
                  <w:b/>
                  <w:bCs/>
                  <w:color w:val="0000FF"/>
                  <w:sz w:val="24"/>
                  <w:szCs w:val="24"/>
                </w:rPr>
                <w:t>Question 5</w:t>
              </w:r>
            </w:hyperlink>
            <w:r w:rsidRPr="00FA35ED">
              <w:rPr>
                <w:rFonts w:eastAsia="Times New Roman" w:cs="Arial"/>
                <w:sz w:val="24"/>
                <w:szCs w:val="24"/>
              </w:rPr>
              <w:t xml:space="preserve">) which asserted that the ACCC is responsible to monitor and </w:t>
            </w:r>
            <w:r w:rsidRPr="00FA35ED">
              <w:rPr>
                <w:rFonts w:eastAsia="Times New Roman" w:cs="Arial"/>
                <w:sz w:val="24"/>
                <w:szCs w:val="24"/>
              </w:rPr>
              <w:lastRenderedPageBreak/>
              <w:t xml:space="preserve">regulate credit card interest rates, even after the RBA had Designated, established an </w:t>
            </w:r>
            <w:hyperlink r:id="rId172" w:history="1">
              <w:r w:rsidRPr="00FA35ED">
                <w:rPr>
                  <w:rFonts w:eastAsia="Times New Roman" w:cs="Arial"/>
                  <w:b/>
                  <w:bCs/>
                  <w:color w:val="0000FF"/>
                  <w:sz w:val="24"/>
                  <w:szCs w:val="24"/>
                </w:rPr>
                <w:t>Access Regime</w:t>
              </w:r>
            </w:hyperlink>
            <w:r w:rsidRPr="00FA35ED">
              <w:rPr>
                <w:rFonts w:eastAsia="Times New Roman" w:cs="Arial"/>
                <w:sz w:val="24"/>
                <w:szCs w:val="24"/>
              </w:rPr>
              <w:t xml:space="preserve"> and </w:t>
            </w:r>
            <w:hyperlink r:id="rId173" w:history="1">
              <w:r w:rsidRPr="00FA35ED">
                <w:rPr>
                  <w:rFonts w:eastAsia="Times New Roman" w:cs="Arial"/>
                  <w:b/>
                  <w:bCs/>
                  <w:color w:val="0000FF"/>
                  <w:sz w:val="24"/>
                  <w:szCs w:val="24"/>
                </w:rPr>
                <w:t>Determine a Standard/s</w:t>
              </w:r>
            </w:hyperlink>
            <w:r w:rsidRPr="00FA35ED">
              <w:rPr>
                <w:rFonts w:eastAsia="Times New Roman" w:cs="Arial"/>
                <w:sz w:val="24"/>
                <w:szCs w:val="24"/>
              </w:rPr>
              <w:t>, thereby</w:t>
            </w:r>
            <w:r w:rsidRPr="00FA35ED">
              <w:rPr>
                <w:rFonts w:eastAsia="Times New Roman" w:cs="Arial"/>
                <w:b/>
                <w:bCs/>
                <w:sz w:val="24"/>
                <w:szCs w:val="24"/>
              </w:rPr>
              <w:t xml:space="preserve"> </w:t>
            </w:r>
            <w:r w:rsidRPr="00FA35ED">
              <w:rPr>
                <w:rFonts w:eastAsia="Times New Roman" w:cs="Arial"/>
                <w:sz w:val="24"/>
                <w:szCs w:val="24"/>
              </w:rPr>
              <w:t>inheriting the ACCC's responsibilities?</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360" w:lineRule="auto"/>
              <w:jc w:val="center"/>
              <w:rPr>
                <w:rFonts w:eastAsia="Times New Roman" w:cs="Arial"/>
                <w:sz w:val="24"/>
                <w:szCs w:val="24"/>
              </w:rPr>
            </w:pPr>
            <w:r w:rsidRPr="00FA35ED">
              <w:rPr>
                <w:rFonts w:eastAsia="Times New Roman" w:cs="Arial"/>
                <w:sz w:val="24"/>
                <w:szCs w:val="24"/>
              </w:rPr>
              <w:lastRenderedPageBreak/>
              <w:t>3</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B6575F" w:rsidP="00DF4B09">
            <w:pPr>
              <w:spacing w:before="100" w:beforeAutospacing="1" w:after="100" w:afterAutospacing="1" w:line="360" w:lineRule="auto"/>
              <w:jc w:val="center"/>
              <w:rPr>
                <w:rFonts w:eastAsia="Times New Roman" w:cs="Arial"/>
                <w:sz w:val="24"/>
                <w:szCs w:val="24"/>
              </w:rPr>
            </w:pPr>
            <w:hyperlink r:id="rId174" w:history="1">
              <w:r w:rsidR="00DF4B09" w:rsidRPr="00FA35ED">
                <w:rPr>
                  <w:rFonts w:eastAsia="Times New Roman" w:cs="Arial"/>
                  <w:b/>
                  <w:bCs/>
                  <w:color w:val="0000FF"/>
                  <w:sz w:val="24"/>
                  <w:szCs w:val="24"/>
                </w:rPr>
                <w:t>7th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0" w:line="240" w:lineRule="auto"/>
              <w:rPr>
                <w:rFonts w:ascii="Times New Roman" w:eastAsia="Times New Roman" w:hAnsi="Times New Roman" w:cs="Times New Roman"/>
                <w:sz w:val="24"/>
                <w:szCs w:val="24"/>
              </w:rPr>
            </w:pPr>
            <w:r w:rsidRPr="00DF4B09">
              <w:rPr>
                <w:rFonts w:eastAsia="Times New Roman" w:cs="Arial"/>
                <w:sz w:val="24"/>
                <w:szCs w:val="24"/>
              </w:rPr>
              <w:t xml:space="preserve">Does the Governor of the Reserve Bank </w:t>
            </w:r>
            <w:r w:rsidRPr="00DF4B09">
              <w:rPr>
                <w:rFonts w:eastAsia="Times New Roman" w:cs="Arial"/>
                <w:sz w:val="24"/>
                <w:szCs w:val="24"/>
                <w:shd w:val="clear" w:color="auto" w:fill="FFFFFF"/>
              </w:rPr>
              <w:t xml:space="preserve">agree with Dr. Malcolm Edey's below responses to the </w:t>
            </w:r>
            <w:r w:rsidRPr="00DF4B09">
              <w:rPr>
                <w:rFonts w:eastAsia="Times New Roman" w:cs="Arial"/>
                <w:sz w:val="24"/>
                <w:szCs w:val="24"/>
              </w:rPr>
              <w:t>Senate 'Economics Reference Committee'</w:t>
            </w:r>
            <w:r w:rsidRPr="00DF4B09">
              <w:rPr>
                <w:rFonts w:eastAsia="Times New Roman" w:cs="Arial"/>
                <w:sz w:val="24"/>
                <w:szCs w:val="24"/>
                <w:shd w:val="clear" w:color="auto" w:fill="FFFFFF"/>
              </w:rPr>
              <w:t xml:space="preserve"> </w:t>
            </w:r>
            <w:r w:rsidRPr="00DF4B09">
              <w:rPr>
                <w:rFonts w:eastAsia="Times New Roman" w:cs="Arial"/>
                <w:sz w:val="24"/>
                <w:szCs w:val="24"/>
              </w:rPr>
              <w:t>on 1 June 2015</w:t>
            </w:r>
            <w:r w:rsidRPr="00DF4B09">
              <w:rPr>
                <w:rFonts w:eastAsia="Times New Roman" w:cs="Arial"/>
                <w:sz w:val="24"/>
                <w:szCs w:val="24"/>
                <w:shd w:val="clear" w:color="auto" w:fill="FFFFFF"/>
              </w:rPr>
              <w:t xml:space="preserve">? </w:t>
            </w:r>
          </w:p>
          <w:p w:rsidR="00DF4B09" w:rsidRPr="00DF4B09" w:rsidRDefault="00FA35ED" w:rsidP="00FA35ED">
            <w:pPr>
              <w:spacing w:after="100" w:line="240" w:lineRule="auto"/>
              <w:ind w:hanging="20"/>
              <w:rPr>
                <w:rFonts w:ascii="Times New Roman" w:eastAsia="Times New Roman" w:hAnsi="Times New Roman" w:cs="Times New Roman"/>
                <w:sz w:val="24"/>
                <w:szCs w:val="24"/>
              </w:rPr>
            </w:pPr>
            <w:r>
              <w:rPr>
                <w:rFonts w:ascii="Cambria" w:eastAsia="Times New Roman" w:hAnsi="Cambria" w:cs="Times New Roman"/>
                <w:b/>
                <w:bCs/>
                <w:sz w:val="26"/>
                <w:szCs w:val="26"/>
                <w:shd w:val="clear" w:color="auto" w:fill="FFFFFF"/>
              </w:rPr>
              <w:t>“Yes</w:t>
            </w:r>
            <w:r w:rsidR="00DF4B09" w:rsidRPr="00DF4B09">
              <w:rPr>
                <w:rFonts w:ascii="Cambria" w:eastAsia="Times New Roman" w:hAnsi="Cambria" w:cs="Times New Roman"/>
                <w:b/>
                <w:bCs/>
                <w:sz w:val="26"/>
                <w:szCs w:val="26"/>
                <w:shd w:val="clear" w:color="auto" w:fill="FFFFFF"/>
              </w:rPr>
              <w:t>, the financial system works through competition. The basic wholesale interest rate is the cash rate, which we set, and then competitive forces will cause other interest rates to move up and down with the cash rate. That is the way the effect of policy is transmitted to the wider economy."</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360" w:lineRule="auto"/>
              <w:jc w:val="center"/>
              <w:rPr>
                <w:rFonts w:eastAsia="Times New Roman" w:cs="Arial"/>
                <w:sz w:val="24"/>
                <w:szCs w:val="24"/>
              </w:rPr>
            </w:pPr>
            <w:r w:rsidRPr="00FA35ED">
              <w:rPr>
                <w:rFonts w:eastAsia="Times New Roman" w:cs="Arial"/>
                <w:sz w:val="24"/>
                <w:szCs w:val="24"/>
              </w:rPr>
              <w:t>5</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B6575F" w:rsidP="00DF4B09">
            <w:pPr>
              <w:spacing w:before="100" w:beforeAutospacing="1" w:after="100" w:afterAutospacing="1" w:line="360" w:lineRule="auto"/>
              <w:jc w:val="center"/>
              <w:rPr>
                <w:rFonts w:eastAsia="Times New Roman" w:cs="Arial"/>
                <w:sz w:val="24"/>
                <w:szCs w:val="24"/>
              </w:rPr>
            </w:pPr>
            <w:hyperlink r:id="rId175" w:history="1">
              <w:r w:rsidR="00DF4B09" w:rsidRPr="00FA35ED">
                <w:rPr>
                  <w:rFonts w:eastAsia="Times New Roman" w:cs="Arial"/>
                  <w:b/>
                  <w:bCs/>
                  <w:color w:val="0000FF"/>
                  <w:sz w:val="24"/>
                  <w:szCs w:val="24"/>
                </w:rPr>
                <w:t>8th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jc w:val="center"/>
              <w:rPr>
                <w:rFonts w:ascii="Times New Roman" w:eastAsia="Times New Roman" w:hAnsi="Times New Roman" w:cs="Times New Roman"/>
                <w:sz w:val="24"/>
                <w:szCs w:val="24"/>
              </w:rPr>
            </w:pPr>
            <w:r w:rsidRPr="00DF4B09">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FA35ED">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 xml:space="preserve">Is the Governor of the Reserve Bank </w:t>
            </w:r>
            <w:r w:rsidRPr="00DF4B09">
              <w:rPr>
                <w:rFonts w:eastAsia="Times New Roman" w:cs="Arial"/>
                <w:sz w:val="24"/>
                <w:szCs w:val="24"/>
                <w:shd w:val="clear" w:color="auto" w:fill="FFFFFF"/>
              </w:rPr>
              <w:t xml:space="preserve">in possession of empirical evidence that supports Dr. Malcolm Edey's contention (in Dr. Edey's responses to the Acting Chair of the </w:t>
            </w:r>
            <w:r w:rsidRPr="00DF4B09">
              <w:rPr>
                <w:rFonts w:eastAsia="Times New Roman" w:cs="Arial"/>
                <w:sz w:val="24"/>
                <w:szCs w:val="24"/>
              </w:rPr>
              <w:t>Senate</w:t>
            </w:r>
            <w:r w:rsidR="006022CF">
              <w:rPr>
                <w:rFonts w:eastAsia="Times New Roman" w:cs="Arial"/>
                <w:sz w:val="24"/>
                <w:szCs w:val="24"/>
              </w:rPr>
              <w:t xml:space="preserve"> </w:t>
            </w:r>
            <w:r w:rsidRPr="00DF4B09">
              <w:rPr>
                <w:rFonts w:eastAsia="Times New Roman" w:cs="Arial"/>
                <w:sz w:val="24"/>
                <w:szCs w:val="24"/>
              </w:rPr>
              <w:t xml:space="preserve">'Economics Reference Committee' </w:t>
            </w:r>
            <w:r w:rsidRPr="00DF4B09">
              <w:rPr>
                <w:rFonts w:eastAsia="Times New Roman" w:cs="Arial"/>
                <w:sz w:val="24"/>
                <w:szCs w:val="24"/>
                <w:shd w:val="clear" w:color="auto" w:fill="FFFFFF"/>
              </w:rPr>
              <w:t>on 1 June 2017) that a viable opportunity exists for Credit Cardholders that have managed to '</w:t>
            </w:r>
            <w:r w:rsidRPr="00DF4B09">
              <w:rPr>
                <w:rFonts w:eastAsia="Times New Roman" w:cs="Arial"/>
                <w:i/>
                <w:iCs/>
                <w:sz w:val="24"/>
                <w:szCs w:val="24"/>
                <w:shd w:val="clear" w:color="auto" w:fill="FFFFFF"/>
              </w:rPr>
              <w:t>chalk up</w:t>
            </w:r>
            <w:r w:rsidRPr="00DF4B09">
              <w:rPr>
                <w:rFonts w:eastAsia="Times New Roman" w:cs="Arial"/>
                <w:sz w:val="24"/>
                <w:szCs w:val="24"/>
                <w:shd w:val="clear" w:color="auto" w:fill="FFFFFF"/>
              </w:rPr>
              <w:t xml:space="preserve">' considerable debit, often across several Credit Cards, to </w:t>
            </w:r>
            <w:r w:rsidRPr="00DF4B09">
              <w:rPr>
                <w:rFonts w:eastAsia="Times New Roman" w:cs="Arial"/>
                <w:color w:val="1D1D1D"/>
                <w:sz w:val="24"/>
                <w:szCs w:val="24"/>
                <w:lang w:val="en-AU"/>
              </w:rPr>
              <w:t xml:space="preserve">consolidate those debts in a zero or introductory low interest rate Credit Card to </w:t>
            </w:r>
            <w:r w:rsidR="00FA35ED">
              <w:rPr>
                <w:rFonts w:eastAsia="Times New Roman" w:cs="Arial"/>
                <w:color w:val="1D1D1D"/>
                <w:sz w:val="24"/>
                <w:szCs w:val="24"/>
                <w:lang w:val="en-AU"/>
              </w:rPr>
              <w:br/>
            </w:r>
            <w:r w:rsidRPr="00DF4B09">
              <w:rPr>
                <w:rFonts w:ascii="Cambria" w:eastAsia="Times New Roman" w:hAnsi="Cambria" w:cs="Times New Roman"/>
                <w:b/>
                <w:bCs/>
                <w:color w:val="1D1D1D"/>
                <w:sz w:val="26"/>
                <w:szCs w:val="26"/>
                <w:lang w:val="en-AU"/>
              </w:rPr>
              <w:t>".... pay off their loans more quickly"</w:t>
            </w:r>
            <w:r w:rsidRPr="00DF4B09">
              <w:rPr>
                <w:rFonts w:eastAsia="Times New Roman" w:cs="Arial"/>
                <w:color w:val="1D1D1D"/>
                <w:sz w:val="24"/>
                <w:szCs w:val="24"/>
                <w:lang w:val="en-AU"/>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4</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B6575F" w:rsidP="00DF4B09">
            <w:pPr>
              <w:spacing w:before="100" w:beforeAutospacing="1" w:after="100" w:afterAutospacing="1" w:line="360" w:lineRule="auto"/>
              <w:jc w:val="center"/>
              <w:rPr>
                <w:rFonts w:eastAsia="Times New Roman" w:cs="Arial"/>
                <w:sz w:val="24"/>
                <w:szCs w:val="24"/>
              </w:rPr>
            </w:pPr>
            <w:hyperlink r:id="rId176" w:history="1">
              <w:r w:rsidR="00DF4B09" w:rsidRPr="00FA35ED">
                <w:rPr>
                  <w:rFonts w:eastAsia="Times New Roman" w:cs="Arial"/>
                  <w:b/>
                  <w:bCs/>
                  <w:color w:val="0000FF"/>
                  <w:sz w:val="24"/>
                  <w:szCs w:val="24"/>
                </w:rPr>
                <w:t>9th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jc w:val="center"/>
              <w:rPr>
                <w:rFonts w:ascii="Times New Roman" w:eastAsia="Times New Roman" w:hAnsi="Times New Roman" w:cs="Times New Roman"/>
                <w:sz w:val="24"/>
                <w:szCs w:val="24"/>
              </w:rPr>
            </w:pPr>
            <w:r w:rsidRPr="00DF4B09">
              <w:rPr>
                <w:rFonts w:eastAsia="Times New Roman" w:cs="Arial"/>
                <w:color w:val="292526"/>
                <w:sz w:val="24"/>
                <w:szCs w:val="24"/>
                <w:shd w:val="clear" w:color="auto" w:fill="FFFFFF"/>
              </w:rPr>
              <w:t>C</w:t>
            </w:r>
            <w:r w:rsidRPr="00DF4B09">
              <w:rPr>
                <w:rFonts w:eastAsia="Times New Roman" w:cs="Arial"/>
                <w:sz w:val="24"/>
                <w:szCs w:val="24"/>
                <w:shd w:val="clear" w:color="auto" w:fill="FFFFFF"/>
              </w:rPr>
              <w:t>hairman</w:t>
            </w:r>
            <w:r w:rsidRPr="00DF4B09">
              <w:rPr>
                <w:rFonts w:eastAsia="Times New Roman" w:cs="Arial"/>
                <w:sz w:val="24"/>
                <w:szCs w:val="24"/>
                <w:shd w:val="clear" w:color="auto" w:fill="FFFFFF"/>
              </w:rPr>
              <w:br/>
              <w:t xml:space="preserve">of </w:t>
            </w:r>
            <w:r w:rsidRPr="00DF4B09">
              <w:rPr>
                <w:rFonts w:eastAsia="Times New Roman" w:cs="Arial"/>
                <w:sz w:val="24"/>
                <w:szCs w:val="24"/>
              </w:rPr>
              <w:t>APRA</w:t>
            </w:r>
            <w:r w:rsidRPr="00DF4B09">
              <w:rPr>
                <w:rFonts w:eastAsia="Times New Roman" w:cs="Arial"/>
                <w:color w:val="292526"/>
                <w:sz w:val="24"/>
                <w:szCs w:val="24"/>
                <w:shd w:val="clear" w:color="auto" w:fill="FFFFFF"/>
              </w:rPr>
              <w:t xml:space="preserve"> </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APRA</w:t>
            </w:r>
            <w:r w:rsidRPr="00DF4B09">
              <w:rPr>
                <w:rFonts w:eastAsia="Times New Roman" w:cs="Arial"/>
                <w:color w:val="292526"/>
                <w:sz w:val="24"/>
                <w:szCs w:val="24"/>
                <w:shd w:val="clear" w:color="auto" w:fill="FFFFFF"/>
              </w:rPr>
              <w:t xml:space="preserve"> C</w:t>
            </w:r>
            <w:r w:rsidRPr="00DF4B09">
              <w:rPr>
                <w:rFonts w:eastAsia="Times New Roman" w:cs="Arial"/>
                <w:sz w:val="24"/>
                <w:szCs w:val="24"/>
                <w:shd w:val="clear" w:color="auto" w:fill="FFFFFF"/>
              </w:rPr>
              <w:t xml:space="preserve">hairman responded to </w:t>
            </w:r>
            <w:r w:rsidRPr="00DF4B09">
              <w:rPr>
                <w:rFonts w:eastAsia="Times New Roman" w:cs="Arial"/>
                <w:sz w:val="24"/>
                <w:szCs w:val="24"/>
              </w:rPr>
              <w:t xml:space="preserve">a Senator Hearing in Canberra on 3 June 2017 </w:t>
            </w:r>
            <w:r w:rsidRPr="00DF4B09">
              <w:rPr>
                <w:rFonts w:ascii="Cambria" w:eastAsia="Times New Roman" w:hAnsi="Cambria" w:cs="Times New Roman"/>
                <w:b/>
                <w:bCs/>
                <w:sz w:val="26"/>
                <w:szCs w:val="26"/>
              </w:rPr>
              <w:t>"....the margins on credit card business look very high , certainly to any other form of credit, and certainly I can't sit here today with an explanation of why that is,"............ and ............ "Informing us all about that is probably a useful piece of work"</w:t>
            </w:r>
            <w:r w:rsidRPr="00DF4B09">
              <w:rPr>
                <w:rFonts w:eastAsia="Times New Roman" w:cs="Arial"/>
                <w:sz w:val="24"/>
                <w:szCs w:val="24"/>
              </w:rPr>
              <w:t xml:space="preserve">.  </w:t>
            </w:r>
            <w:r w:rsidRPr="00DF4B09">
              <w:rPr>
                <w:rFonts w:eastAsia="Times New Roman" w:cs="Arial"/>
                <w:sz w:val="24"/>
                <w:szCs w:val="24"/>
              </w:rPr>
              <w:br/>
              <w:t>What did the</w:t>
            </w:r>
            <w:r w:rsidRPr="00DF4B09">
              <w:rPr>
                <w:rFonts w:eastAsia="Times New Roman" w:cs="Arial"/>
                <w:b/>
                <w:bCs/>
                <w:sz w:val="24"/>
                <w:szCs w:val="24"/>
              </w:rPr>
              <w:t xml:space="preserve"> </w:t>
            </w:r>
            <w:hyperlink r:id="rId177" w:history="1">
              <w:r w:rsidRPr="00DF4B09">
                <w:rPr>
                  <w:rFonts w:eastAsia="Times New Roman" w:cs="Arial"/>
                  <w:b/>
                  <w:bCs/>
                  <w:color w:val="0000FF"/>
                  <w:sz w:val="24"/>
                  <w:szCs w:val="24"/>
                </w:rPr>
                <w:t>Council of Financial Regulators</w:t>
              </w:r>
            </w:hyperlink>
            <w:r w:rsidRPr="00DF4B09">
              <w:rPr>
                <w:rFonts w:eastAsia="Times New Roman" w:cs="Arial"/>
                <w:b/>
                <w:bCs/>
                <w:sz w:val="24"/>
                <w:szCs w:val="24"/>
              </w:rPr>
              <w:t xml:space="preserve"> </w:t>
            </w:r>
            <w:r w:rsidRPr="00DF4B09">
              <w:rPr>
                <w:rFonts w:eastAsia="Times New Roman" w:cs="Arial"/>
                <w:sz w:val="24"/>
                <w:szCs w:val="24"/>
              </w:rPr>
              <w:t xml:space="preserve">action </w:t>
            </w:r>
            <w:r w:rsidRPr="00DF4B09">
              <w:rPr>
                <w:rFonts w:eastAsia="Times New Roman" w:cs="Arial"/>
                <w:i/>
                <w:iCs/>
                <w:sz w:val="24"/>
                <w:szCs w:val="24"/>
              </w:rPr>
              <w:t>post</w:t>
            </w:r>
            <w:r w:rsidRPr="00DF4B09">
              <w:rPr>
                <w:rFonts w:eastAsia="Times New Roman" w:cs="Arial"/>
                <w:sz w:val="24"/>
                <w:szCs w:val="24"/>
              </w:rPr>
              <w:t xml:space="preserve"> 3 June 2017 to understand why Credit Card interest rates are so high, when the </w:t>
            </w:r>
            <w:hyperlink r:id="rId178" w:history="1">
              <w:r w:rsidRPr="00DF4B09">
                <w:rPr>
                  <w:rFonts w:eastAsia="Times New Roman" w:cs="Arial"/>
                  <w:b/>
                  <w:bCs/>
                  <w:color w:val="0000FF"/>
                  <w:sz w:val="24"/>
                  <w:szCs w:val="24"/>
                </w:rPr>
                <w:t>Cash Rate</w:t>
              </w:r>
            </w:hyperlink>
            <w:r w:rsidR="006022CF">
              <w:rPr>
                <w:rFonts w:eastAsia="Times New Roman" w:cs="Arial"/>
                <w:sz w:val="24"/>
                <w:szCs w:val="24"/>
              </w:rPr>
              <w:t xml:space="preserve"> is at an all-</w:t>
            </w:r>
            <w:r w:rsidRPr="00DF4B09">
              <w:rPr>
                <w:rFonts w:eastAsia="Times New Roman" w:cs="Arial"/>
                <w:sz w:val="24"/>
                <w:szCs w:val="24"/>
              </w:rPr>
              <w:t>time low of 1.5%?</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8</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B6575F" w:rsidP="00DF4B09">
            <w:pPr>
              <w:spacing w:after="0" w:line="240" w:lineRule="auto"/>
              <w:jc w:val="center"/>
              <w:rPr>
                <w:rFonts w:eastAsia="Times New Roman" w:cs="Arial"/>
                <w:sz w:val="24"/>
                <w:szCs w:val="24"/>
              </w:rPr>
            </w:pPr>
            <w:hyperlink r:id="rId179" w:history="1">
              <w:r w:rsidR="00DF4B09" w:rsidRPr="00FA35ED">
                <w:rPr>
                  <w:rFonts w:eastAsia="Times New Roman" w:cs="Arial"/>
                  <w:b/>
                  <w:bCs/>
                  <w:color w:val="0000FF"/>
                  <w:sz w:val="24"/>
                  <w:szCs w:val="24"/>
                </w:rPr>
                <w:t>10</w:t>
              </w:r>
            </w:hyperlink>
            <w:hyperlink r:id="rId180" w:history="1">
              <w:r w:rsidR="00DF4B09" w:rsidRPr="00FA35ED">
                <w:rPr>
                  <w:rFonts w:eastAsia="Times New Roman" w:cs="Arial"/>
                  <w:b/>
                  <w:bCs/>
                  <w:color w:val="0000FF"/>
                  <w:sz w:val="24"/>
                  <w:szCs w:val="24"/>
                </w:rPr>
                <w:t>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jc w:val="center"/>
              <w:rPr>
                <w:rFonts w:ascii="Times New Roman" w:eastAsia="Times New Roman" w:hAnsi="Times New Roman" w:cs="Times New Roman"/>
                <w:sz w:val="24"/>
                <w:szCs w:val="24"/>
              </w:rPr>
            </w:pPr>
            <w:r w:rsidRPr="00DF4B09">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6022CF">
            <w:pPr>
              <w:spacing w:before="45" w:after="0" w:line="240" w:lineRule="auto"/>
              <w:rPr>
                <w:rFonts w:ascii="Times New Roman" w:eastAsia="Times New Roman" w:hAnsi="Times New Roman" w:cs="Times New Roman"/>
                <w:sz w:val="24"/>
                <w:szCs w:val="24"/>
              </w:rPr>
            </w:pPr>
            <w:r w:rsidRPr="00DF4B09">
              <w:rPr>
                <w:rFonts w:eastAsia="Times New Roman" w:cs="Arial"/>
                <w:sz w:val="24"/>
                <w:szCs w:val="24"/>
              </w:rPr>
              <w:t xml:space="preserve">Has the Governor of the Reserve Bank who is the </w:t>
            </w:r>
            <w:r w:rsidRPr="00DF4B09">
              <w:rPr>
                <w:rFonts w:eastAsia="Times New Roman" w:cs="Arial"/>
                <w:sz w:val="24"/>
                <w:szCs w:val="24"/>
                <w:shd w:val="clear" w:color="auto" w:fill="FFFFFF"/>
              </w:rPr>
              <w:t>Ch</w:t>
            </w:r>
            <w:r w:rsidRPr="00DF4B09">
              <w:rPr>
                <w:rFonts w:eastAsia="Times New Roman" w:cs="Arial"/>
                <w:sz w:val="24"/>
                <w:szCs w:val="24"/>
              </w:rPr>
              <w:t xml:space="preserve">air of the </w:t>
            </w:r>
            <w:hyperlink r:id="rId181" w:history="1">
              <w:r w:rsidRPr="00DF4B09">
                <w:rPr>
                  <w:rFonts w:eastAsia="Times New Roman" w:cs="Arial"/>
                  <w:b/>
                  <w:bCs/>
                  <w:color w:val="0000FF"/>
                  <w:sz w:val="24"/>
                  <w:szCs w:val="24"/>
                </w:rPr>
                <w:t>Council of Financial Regulators</w:t>
              </w:r>
            </w:hyperlink>
            <w:r w:rsidRPr="00DF4B09">
              <w:rPr>
                <w:rFonts w:eastAsia="Times New Roman" w:cs="Arial"/>
                <w:b/>
                <w:bCs/>
                <w:sz w:val="24"/>
                <w:szCs w:val="24"/>
              </w:rPr>
              <w:t xml:space="preserve">, </w:t>
            </w:r>
            <w:r w:rsidRPr="00DF4B09">
              <w:rPr>
                <w:rFonts w:eastAsia="Times New Roman" w:cs="Arial"/>
                <w:sz w:val="24"/>
                <w:szCs w:val="24"/>
              </w:rPr>
              <w:t>and co-wrote</w:t>
            </w:r>
            <w:r w:rsidRPr="00DF4B09">
              <w:rPr>
                <w:rFonts w:eastAsia="Times New Roman" w:cs="Arial"/>
                <w:b/>
                <w:bCs/>
                <w:sz w:val="24"/>
                <w:szCs w:val="24"/>
              </w:rPr>
              <w:t xml:space="preserve"> </w:t>
            </w:r>
            <w:hyperlink r:id="rId182" w:history="1">
              <w:r w:rsidRPr="00DF4B09">
                <w:rPr>
                  <w:rFonts w:eastAsia="Times New Roman" w:cs="Arial"/>
                  <w:b/>
                  <w:bCs/>
                  <w:color w:val="0000FF"/>
                </w:rPr>
                <w:t>LOAN RATE STICKINESS: THEORY AND EVIDENCE</w:t>
              </w:r>
            </w:hyperlink>
            <w:r w:rsidRPr="00DF4B09">
              <w:rPr>
                <w:rFonts w:eastAsia="Times New Roman" w:cs="Arial"/>
                <w:sz w:val="24"/>
                <w:szCs w:val="24"/>
              </w:rPr>
              <w:t xml:space="preserve"> in June 1992, ever discussed with the other two members of that Council, namely APRA and ASIC, the RBA informing the Government, pursuant to </w:t>
            </w:r>
            <w:hyperlink r:id="rId183" w:history="1">
              <w:r w:rsidRPr="00DF4B09">
                <w:rPr>
                  <w:rFonts w:eastAsia="Times New Roman" w:cs="Arial"/>
                  <w:b/>
                  <w:bCs/>
                  <w:color w:val="0000FF"/>
                  <w:sz w:val="24"/>
                  <w:szCs w:val="24"/>
                  <w:shd w:val="clear" w:color="auto" w:fill="FFFFFF"/>
                </w:rPr>
                <w:t>section 11(1) of the Reserve Bank Act 1959</w:t>
              </w:r>
            </w:hyperlink>
            <w:r w:rsidRPr="00DF4B09">
              <w:rPr>
                <w:rFonts w:eastAsia="Times New Roman" w:cs="Arial"/>
                <w:sz w:val="24"/>
                <w:szCs w:val="24"/>
              </w:rPr>
              <w:t xml:space="preserve">, of the need for the RBA, pursuant to </w:t>
            </w:r>
            <w:hyperlink r:id="rId184" w:history="1">
              <w:r w:rsidRPr="00DF4B09">
                <w:rPr>
                  <w:rFonts w:ascii="Times New Roman" w:eastAsia="Times New Roman" w:hAnsi="Times New Roman" w:cs="Times New Roman"/>
                  <w:b/>
                  <w:bCs/>
                  <w:color w:val="0000FF"/>
                  <w:sz w:val="26"/>
                  <w:szCs w:val="26"/>
                </w:rPr>
                <w:t>section 50 of the Banking Act 1959</w:t>
              </w:r>
            </w:hyperlink>
            <w:r w:rsidRPr="00DF4B09">
              <w:rPr>
                <w:rFonts w:eastAsia="Times New Roman" w:cs="Arial"/>
                <w:sz w:val="24"/>
                <w:szCs w:val="24"/>
              </w:rPr>
              <w:t xml:space="preserve">, to re-regulate a maximum interest rate for Purchases and for Cash Advances due to the burgeoning gap between the </w:t>
            </w:r>
            <w:hyperlink r:id="rId185" w:history="1">
              <w:r w:rsidRPr="00DF4B09">
                <w:rPr>
                  <w:rFonts w:eastAsia="Times New Roman" w:cs="Arial"/>
                  <w:b/>
                  <w:bCs/>
                  <w:color w:val="0000FF"/>
                  <w:sz w:val="24"/>
                  <w:szCs w:val="24"/>
                </w:rPr>
                <w:t>Overnight Cash Rate</w:t>
              </w:r>
            </w:hyperlink>
            <w:r w:rsidRPr="00DF4B09">
              <w:rPr>
                <w:rFonts w:eastAsia="Times New Roman" w:cs="Arial"/>
                <w:sz w:val="24"/>
                <w:szCs w:val="24"/>
              </w:rPr>
              <w:t xml:space="preserve"> of 1.5% and interest rates charged on low interest and on high interest Credit Cards that peak at 29.49% for a Cash</w:t>
            </w:r>
            <w:r w:rsidR="006022CF">
              <w:rPr>
                <w:rFonts w:eastAsia="Times New Roman" w:cs="Arial"/>
                <w:sz w:val="24"/>
                <w:szCs w:val="24"/>
              </w:rPr>
              <w:t> </w:t>
            </w:r>
            <w:r w:rsidRPr="00DF4B09">
              <w:rPr>
                <w:rFonts w:eastAsia="Times New Roman" w:cs="Arial"/>
                <w:sz w:val="24"/>
                <w:szCs w:val="24"/>
              </w:rPr>
              <w:t xml:space="preserve">Advance using a </w:t>
            </w:r>
            <w:hyperlink r:id="rId186" w:history="1">
              <w:r w:rsidRPr="00DF4B09">
                <w:rPr>
                  <w:rFonts w:eastAsia="Times New Roman" w:cs="Arial"/>
                  <w:b/>
                  <w:bCs/>
                  <w:color w:val="0000FF"/>
                  <w:sz w:val="24"/>
                  <w:szCs w:val="24"/>
                </w:rPr>
                <w:t>Latitude Financial</w:t>
              </w:r>
            </w:hyperlink>
            <w:r w:rsidRPr="00DF4B09">
              <w:rPr>
                <w:rFonts w:eastAsia="Times New Roman" w:cs="Arial"/>
                <w:sz w:val="24"/>
                <w:szCs w:val="24"/>
              </w:rPr>
              <w:t xml:space="preserve"> </w:t>
            </w:r>
            <w:hyperlink r:id="rId187" w:history="1">
              <w:r w:rsidRPr="00DF4B09">
                <w:rPr>
                  <w:rFonts w:eastAsia="Times New Roman" w:cs="Arial"/>
                  <w:b/>
                  <w:bCs/>
                  <w:color w:val="0000FF"/>
                  <w:sz w:val="24"/>
                  <w:szCs w:val="24"/>
                  <w:shd w:val="clear" w:color="auto" w:fill="FFFFFF"/>
                </w:rPr>
                <w:t>"Go MasterCard"</w:t>
              </w:r>
            </w:hyperlink>
            <w:r w:rsidRPr="00DF4B09">
              <w:rPr>
                <w:rFonts w:eastAsia="Times New Roman" w:cs="Arial"/>
                <w:color w:val="292526"/>
                <w:sz w:val="24"/>
                <w:szCs w:val="24"/>
                <w:shd w:val="clear" w:color="auto" w:fill="FFFFFF"/>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8</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188" w:history="1">
              <w:r w:rsidR="00DF4B09" w:rsidRPr="006022CF">
                <w:rPr>
                  <w:rFonts w:eastAsia="Times New Roman" w:cs="Arial"/>
                  <w:b/>
                  <w:bCs/>
                  <w:color w:val="0000FF"/>
                  <w:sz w:val="24"/>
                  <w:szCs w:val="24"/>
                </w:rPr>
                <w:t>11th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Royal </w:t>
            </w:r>
            <w:r w:rsidRPr="006022CF">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301697">
            <w:pPr>
              <w:spacing w:after="0" w:line="240" w:lineRule="auto"/>
              <w:rPr>
                <w:rFonts w:ascii="Times New Roman" w:eastAsia="Times New Roman" w:hAnsi="Times New Roman" w:cs="Times New Roman"/>
                <w:sz w:val="24"/>
                <w:szCs w:val="24"/>
              </w:rPr>
            </w:pPr>
            <w:r w:rsidRPr="00DF4B09">
              <w:rPr>
                <w:rFonts w:eastAsia="Times New Roman" w:cs="Arial"/>
                <w:sz w:val="24"/>
                <w:szCs w:val="24"/>
              </w:rPr>
              <w:t xml:space="preserve">Will the Royal Commission recommend to the Chair of the </w:t>
            </w:r>
            <w:hyperlink r:id="rId189" w:history="1">
              <w:r w:rsidRPr="00DF4B09">
                <w:rPr>
                  <w:rFonts w:eastAsia="Times New Roman" w:cs="Arial"/>
                  <w:b/>
                  <w:bCs/>
                  <w:color w:val="0000FF"/>
                  <w:sz w:val="24"/>
                  <w:szCs w:val="24"/>
                  <w:shd w:val="clear" w:color="auto" w:fill="FFFFFF"/>
                </w:rPr>
                <w:t>Three Financial Regulators</w:t>
              </w:r>
            </w:hyperlink>
            <w:r w:rsidRPr="00DF4B09">
              <w:rPr>
                <w:rFonts w:eastAsia="Times New Roman" w:cs="Arial"/>
                <w:b/>
                <w:bCs/>
                <w:sz w:val="24"/>
                <w:szCs w:val="24"/>
                <w:shd w:val="clear" w:color="auto" w:fill="FFFFFF"/>
              </w:rPr>
              <w:t xml:space="preserve"> </w:t>
            </w:r>
            <w:r w:rsidRPr="00DF4B09">
              <w:rPr>
                <w:rFonts w:eastAsia="Times New Roman" w:cs="Arial"/>
                <w:sz w:val="24"/>
                <w:szCs w:val="24"/>
                <w:shd w:val="clear" w:color="auto" w:fill="FFFFFF"/>
              </w:rPr>
              <w:t>to provide Minutes of their quarterly meetings</w:t>
            </w:r>
            <w:r w:rsidR="00301697">
              <w:rPr>
                <w:rFonts w:eastAsia="Times New Roman" w:cs="Arial"/>
                <w:sz w:val="24"/>
                <w:szCs w:val="24"/>
                <w:shd w:val="clear" w:color="auto" w:fill="FFFFFF"/>
              </w:rPr>
              <w:t>?</w:t>
            </w:r>
            <w:r w:rsidRPr="00DF4B09">
              <w:rPr>
                <w:rFonts w:eastAsia="Times New Roman" w:cs="Arial"/>
                <w:sz w:val="24"/>
                <w:szCs w:val="24"/>
                <w:shd w:val="clear" w:color="auto" w:fill="FFFFFF"/>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7</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190" w:history="1">
              <w:r w:rsidR="00DF4B09" w:rsidRPr="006022CF">
                <w:rPr>
                  <w:rFonts w:eastAsia="Times New Roman" w:cs="Arial"/>
                  <w:b/>
                  <w:bCs/>
                  <w:color w:val="0000FF"/>
                  <w:sz w:val="24"/>
                  <w:szCs w:val="24"/>
                </w:rPr>
                <w:t>12th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 xml:space="preserve">Is the Board of the Reserve Bank which is chartered under </w:t>
            </w:r>
            <w:hyperlink r:id="rId191" w:history="1">
              <w:r w:rsidRPr="00DF4B09">
                <w:rPr>
                  <w:rFonts w:eastAsia="Times New Roman" w:cs="Arial"/>
                  <w:b/>
                  <w:bCs/>
                  <w:color w:val="0000FF"/>
                  <w:sz w:val="24"/>
                  <w:szCs w:val="24"/>
                </w:rPr>
                <w:t>Section 10(2) '</w:t>
              </w:r>
            </w:hyperlink>
            <w:hyperlink r:id="rId192" w:history="1">
              <w:r w:rsidRPr="00DF4B09">
                <w:rPr>
                  <w:rFonts w:eastAsia="Times New Roman" w:cs="Arial"/>
                  <w:b/>
                  <w:bCs/>
                  <w:color w:val="0000FF"/>
                </w:rPr>
                <w:t>Functions of Reserve Bank Board</w:t>
              </w:r>
              <w:r w:rsidRPr="00DF4B09">
                <w:rPr>
                  <w:rFonts w:eastAsia="Times New Roman" w:cs="Arial"/>
                  <w:b/>
                  <w:bCs/>
                  <w:color w:val="0000FF"/>
                  <w:sz w:val="24"/>
                  <w:szCs w:val="24"/>
                </w:rPr>
                <w:t>' of the Reserve Bank Act 1959</w:t>
              </w:r>
            </w:hyperlink>
            <w:r w:rsidRPr="00DF4B09">
              <w:rPr>
                <w:rFonts w:eastAsia="Times New Roman" w:cs="Arial"/>
                <w:sz w:val="24"/>
                <w:szCs w:val="24"/>
              </w:rPr>
              <w:t xml:space="preserve"> to</w:t>
            </w:r>
            <w:r w:rsidRPr="00DF4B09">
              <w:rPr>
                <w:rFonts w:eastAsia="Times New Roman" w:cs="Arial"/>
                <w:b/>
                <w:bCs/>
                <w:sz w:val="24"/>
                <w:szCs w:val="24"/>
              </w:rPr>
              <w:t xml:space="preserve"> </w:t>
            </w:r>
            <w:r w:rsidRPr="00DF4B09">
              <w:rPr>
                <w:rFonts w:ascii="Times New Roman" w:eastAsia="Times New Roman" w:hAnsi="Times New Roman" w:cs="Times New Roman"/>
                <w:b/>
                <w:bCs/>
                <w:i/>
                <w:iCs/>
                <w:sz w:val="26"/>
                <w:szCs w:val="26"/>
                <w:shd w:val="clear" w:color="auto" w:fill="FFFFFF"/>
              </w:rPr>
              <w:t>"</w:t>
            </w:r>
            <w:r w:rsidRPr="00DF4B09">
              <w:rPr>
                <w:rFonts w:ascii="Times New Roman" w:eastAsia="Times New Roman" w:hAnsi="Times New Roman" w:cs="Times New Roman"/>
                <w:b/>
                <w:bCs/>
                <w:sz w:val="26"/>
                <w:szCs w:val="26"/>
              </w:rPr>
              <w:t>best contribute to.......... the economic prosperity and welfare of the people of Australia"</w:t>
            </w:r>
            <w:r w:rsidRPr="00DF4B09">
              <w:rPr>
                <w:rFonts w:eastAsia="Times New Roman" w:cs="Arial"/>
                <w:sz w:val="26"/>
                <w:szCs w:val="26"/>
                <w:shd w:val="clear" w:color="auto" w:fill="FFFFFF"/>
              </w:rPr>
              <w:t xml:space="preserve"> </w:t>
            </w:r>
            <w:hyperlink r:id="rId193" w:history="1">
              <w:r w:rsidRPr="00DF4B09">
                <w:rPr>
                  <w:rFonts w:eastAsia="Times New Roman" w:cs="Arial"/>
                  <w:b/>
                  <w:bCs/>
                  <w:color w:val="0000FF"/>
                  <w:sz w:val="24"/>
                  <w:szCs w:val="24"/>
                  <w:shd w:val="clear" w:color="auto" w:fill="FFFFFF"/>
                </w:rPr>
                <w:t xml:space="preserve">aware of the primary findings of the reports (published from 2005) from the </w:t>
              </w:r>
              <w:r w:rsidRPr="00DF4B09">
                <w:rPr>
                  <w:rFonts w:eastAsia="Times New Roman" w:cs="Arial"/>
                  <w:b/>
                  <w:bCs/>
                  <w:color w:val="0000FF"/>
                  <w:sz w:val="24"/>
                  <w:szCs w:val="24"/>
                </w:rPr>
                <w:t>Productivity Commission, the ABS and ASIC that classify and quantify the Financial Literacy Capacity of Australians that are ranked as low as less than Level 1 up to Level 5?</w:t>
              </w:r>
            </w:hyperlink>
            <w:r w:rsidRPr="00DF4B09">
              <w:rPr>
                <w:rFonts w:eastAsia="Times New Roman" w:cs="Arial"/>
                <w:sz w:val="24"/>
                <w:szCs w:val="24"/>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360" w:lineRule="auto"/>
              <w:jc w:val="center"/>
              <w:rPr>
                <w:rFonts w:eastAsia="Times New Roman" w:cs="Arial"/>
                <w:sz w:val="24"/>
                <w:szCs w:val="24"/>
              </w:rPr>
            </w:pPr>
            <w:r w:rsidRPr="006022CF">
              <w:rPr>
                <w:rFonts w:eastAsia="Times New Roman" w:cs="Arial"/>
                <w:sz w:val="24"/>
                <w:szCs w:val="24"/>
              </w:rPr>
              <w:t>3</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194" w:history="1">
              <w:r w:rsidR="00DF4B09" w:rsidRPr="006022CF">
                <w:rPr>
                  <w:rFonts w:eastAsia="Times New Roman" w:cs="Arial"/>
                  <w:b/>
                  <w:bCs/>
                  <w:color w:val="0000FF"/>
                  <w:sz w:val="24"/>
                  <w:szCs w:val="24"/>
                </w:rPr>
                <w:t>13th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Chairman</w:t>
            </w:r>
            <w:r w:rsidRPr="006022CF">
              <w:rPr>
                <w:rFonts w:eastAsia="Times New Roman" w:cs="Arial"/>
                <w:sz w:val="24"/>
                <w:szCs w:val="24"/>
              </w:rPr>
              <w:br/>
              <w:t>of ASIC</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eastAsia="Times New Roman" w:cs="Arial"/>
                <w:sz w:val="24"/>
                <w:szCs w:val="24"/>
              </w:rPr>
            </w:pPr>
            <w:r w:rsidRPr="00DF4B09">
              <w:rPr>
                <w:rFonts w:eastAsia="Times New Roman" w:cs="Arial"/>
                <w:sz w:val="24"/>
                <w:szCs w:val="24"/>
              </w:rPr>
              <w:t xml:space="preserve">Will the Chair of ASIC that is bound by </w:t>
            </w:r>
            <w:hyperlink r:id="rId195" w:history="1">
              <w:r w:rsidRPr="00DF4B09">
                <w:rPr>
                  <w:rFonts w:ascii="Tahoma" w:eastAsia="Times New Roman" w:hAnsi="Tahoma" w:cs="Tahoma"/>
                  <w:b/>
                  <w:bCs/>
                  <w:color w:val="0000FF"/>
                </w:rPr>
                <w:t>Part 1-Preliminary Division 1 Objects</w:t>
              </w:r>
            </w:hyperlink>
            <w:r w:rsidRPr="00DF4B09">
              <w:rPr>
                <w:rFonts w:ascii="Tahoma" w:eastAsia="Times New Roman" w:hAnsi="Tahoma" w:cs="Tahoma"/>
                <w:b/>
                <w:bCs/>
                <w:color w:val="000000"/>
              </w:rPr>
              <w:t xml:space="preserve"> </w:t>
            </w:r>
            <w:r w:rsidRPr="00DF4B09">
              <w:rPr>
                <w:rFonts w:ascii="Times New Roman" w:eastAsia="Times New Roman" w:hAnsi="Times New Roman" w:cs="Times New Roman"/>
                <w:sz w:val="24"/>
                <w:szCs w:val="24"/>
              </w:rPr>
              <w:t>of</w:t>
            </w:r>
            <w:r w:rsidRPr="00DF4B09">
              <w:rPr>
                <w:rFonts w:ascii="Tahoma" w:eastAsia="Times New Roman" w:hAnsi="Tahoma" w:cs="Tahoma"/>
                <w:b/>
                <w:bCs/>
                <w:color w:val="000000"/>
              </w:rPr>
              <w:t xml:space="preserve"> </w:t>
            </w:r>
            <w:r w:rsidRPr="00DF4B09">
              <w:rPr>
                <w:rFonts w:eastAsia="Times New Roman" w:cs="Arial"/>
                <w:sz w:val="24"/>
                <w:szCs w:val="24"/>
              </w:rPr>
              <w:t xml:space="preserve">the </w:t>
            </w:r>
            <w:hyperlink r:id="rId196" w:history="1">
              <w:r w:rsidRPr="00DF4B09">
                <w:rPr>
                  <w:rFonts w:eastAsia="Times New Roman" w:cs="Arial"/>
                  <w:b/>
                  <w:bCs/>
                  <w:color w:val="0000FF"/>
                  <w:sz w:val="24"/>
                  <w:szCs w:val="24"/>
                </w:rPr>
                <w:t>ASIC Act 2001</w:t>
              </w:r>
            </w:hyperlink>
            <w:r w:rsidRPr="00DF4B09">
              <w:rPr>
                <w:rFonts w:eastAsia="Times New Roman" w:cs="Arial"/>
                <w:sz w:val="24"/>
                <w:szCs w:val="24"/>
              </w:rPr>
              <w:t xml:space="preserve"> to -</w:t>
            </w:r>
          </w:p>
          <w:p w:rsidR="00DF4B09" w:rsidRPr="00DF4B09" w:rsidRDefault="00DF4B09" w:rsidP="00DF4B09">
            <w:pPr>
              <w:spacing w:before="15" w:after="15" w:line="240" w:lineRule="auto"/>
              <w:rPr>
                <w:rFonts w:eastAsia="Times New Roman" w:cs="Arial"/>
                <w:sz w:val="24"/>
                <w:szCs w:val="24"/>
              </w:rPr>
            </w:pPr>
            <w:r w:rsidRPr="00DF4B09">
              <w:rPr>
                <w:rFonts w:ascii="Tahoma" w:eastAsia="Times New Roman" w:hAnsi="Tahoma" w:cs="Tahoma"/>
                <w:color w:val="000000"/>
              </w:rPr>
              <w:t>*     "</w:t>
            </w:r>
            <w:hyperlink r:id="rId197" w:history="1">
              <w:r w:rsidRPr="00DF4B09">
                <w:rPr>
                  <w:rFonts w:ascii="Tahoma" w:eastAsia="Times New Roman" w:hAnsi="Tahoma" w:cs="Tahoma"/>
                  <w:b/>
                  <w:bCs/>
                  <w:color w:val="0000FF"/>
                  <w:shd w:val="clear" w:color="auto" w:fill="FFFFFF"/>
                </w:rPr>
                <w:t>improve the performance of the financial system and entities in it</w:t>
              </w:r>
            </w:hyperlink>
            <w:r w:rsidRPr="00DF4B09">
              <w:rPr>
                <w:rFonts w:eastAsia="Times New Roman" w:cs="Arial"/>
                <w:sz w:val="24"/>
                <w:szCs w:val="24"/>
                <w:shd w:val="clear" w:color="auto" w:fill="FFFFFF"/>
              </w:rPr>
              <w:t>; and</w:t>
            </w:r>
          </w:p>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       "</w:t>
            </w:r>
            <w:hyperlink r:id="rId198" w:history="1">
              <w:r w:rsidRPr="00DF4B09">
                <w:rPr>
                  <w:rFonts w:ascii="Tahoma" w:eastAsia="Times New Roman" w:hAnsi="Tahoma" w:cs="Tahoma"/>
                  <w:b/>
                  <w:bCs/>
                  <w:color w:val="0000FF"/>
                  <w:sz w:val="24"/>
                  <w:szCs w:val="24"/>
                </w:rPr>
                <w:t>re</w:t>
              </w:r>
              <w:r w:rsidRPr="00DF4B09">
                <w:rPr>
                  <w:rFonts w:ascii="Tahoma" w:eastAsia="Times New Roman" w:hAnsi="Tahoma" w:cs="Tahoma"/>
                  <w:b/>
                  <w:bCs/>
                  <w:color w:val="0000FF"/>
                </w:rPr>
                <w:t xml:space="preserve">ceive, </w:t>
              </w:r>
              <w:r w:rsidRPr="00DF4B09">
                <w:rPr>
                  <w:rFonts w:ascii="Tahoma" w:eastAsia="Times New Roman" w:hAnsi="Tahoma" w:cs="Tahoma"/>
                  <w:b/>
                  <w:bCs/>
                  <w:color w:val="000000"/>
                </w:rPr>
                <w:t>process</w:t>
              </w:r>
              <w:r w:rsidRPr="00DF4B09">
                <w:rPr>
                  <w:rFonts w:ascii="Tahoma" w:eastAsia="Times New Roman" w:hAnsi="Tahoma" w:cs="Tahoma"/>
                  <w:b/>
                  <w:bCs/>
                  <w:color w:val="0000FF"/>
                </w:rPr>
                <w:t xml:space="preserve"> and store, efficiently and quickly, information that is given to us</w:t>
              </w:r>
              <w:r w:rsidRPr="00DF4B09">
                <w:rPr>
                  <w:rFonts w:ascii="Tahoma" w:eastAsia="Times New Roman" w:hAnsi="Tahoma" w:cs="Tahoma"/>
                  <w:color w:val="000000"/>
                </w:rPr>
                <w:t>"</w:t>
              </w:r>
            </w:hyperlink>
            <w:r w:rsidRPr="00DF4B09">
              <w:rPr>
                <w:rFonts w:ascii="Tahoma" w:eastAsia="Times New Roman" w:hAnsi="Tahoma" w:cs="Tahoma"/>
              </w:rPr>
              <w:t>,</w:t>
            </w:r>
          </w:p>
          <w:p w:rsidR="00DF4B09" w:rsidRPr="00DF4B09" w:rsidRDefault="00DF4B09" w:rsidP="00DF4B09">
            <w:pPr>
              <w:spacing w:before="15" w:after="15" w:line="240" w:lineRule="auto"/>
              <w:rPr>
                <w:rFonts w:eastAsia="Times New Roman" w:cs="Arial"/>
                <w:sz w:val="24"/>
                <w:szCs w:val="24"/>
              </w:rPr>
            </w:pPr>
            <w:r w:rsidRPr="00DF4B09">
              <w:rPr>
                <w:rFonts w:eastAsia="Times New Roman" w:cs="Arial"/>
                <w:sz w:val="24"/>
                <w:szCs w:val="24"/>
              </w:rPr>
              <w:t xml:space="preserve">inform what action ASIC took to protect </w:t>
            </w:r>
            <w:hyperlink r:id="rId199" w:history="1">
              <w:r w:rsidRPr="00DF4B09">
                <w:rPr>
                  <w:rFonts w:eastAsia="Times New Roman" w:cs="Arial"/>
                  <w:b/>
                  <w:bCs/>
                  <w:color w:val="0000FF"/>
                  <w:sz w:val="24"/>
                  <w:szCs w:val="24"/>
                </w:rPr>
                <w:t>Financially Uneducated And Vulnerable</w:t>
              </w:r>
            </w:hyperlink>
            <w:r w:rsidRPr="00DF4B09">
              <w:rPr>
                <w:rFonts w:eastAsia="Times New Roman" w:cs="Arial"/>
                <w:b/>
                <w:bCs/>
                <w:sz w:val="24"/>
                <w:szCs w:val="24"/>
              </w:rPr>
              <w:t xml:space="preserve"> </w:t>
            </w:r>
            <w:r w:rsidRPr="00DF4B09">
              <w:rPr>
                <w:rFonts w:eastAsia="Times New Roman" w:cs="Arial"/>
                <w:sz w:val="24"/>
                <w:szCs w:val="24"/>
              </w:rPr>
              <w:t xml:space="preserve">Credit Cardholders that have poor </w:t>
            </w:r>
            <w:hyperlink r:id="rId200" w:history="1">
              <w:r w:rsidRPr="00DF4B09">
                <w:rPr>
                  <w:rFonts w:eastAsia="Times New Roman" w:cs="Arial"/>
                  <w:b/>
                  <w:bCs/>
                  <w:color w:val="0000FF"/>
                  <w:sz w:val="24"/>
                  <w:szCs w:val="24"/>
                </w:rPr>
                <w:t>Financial Literacy Capacity</w:t>
              </w:r>
            </w:hyperlink>
            <w:r w:rsidRPr="00DF4B09">
              <w:rPr>
                <w:rFonts w:eastAsia="Times New Roman" w:cs="Arial"/>
                <w:sz w:val="24"/>
                <w:szCs w:val="24"/>
              </w:rPr>
              <w:t xml:space="preserve">, after ASIC published </w:t>
            </w:r>
            <w:hyperlink r:id="rId201" w:history="1">
              <w:r w:rsidRPr="00DF4B09">
                <w:rPr>
                  <w:rFonts w:eastAsia="Times New Roman" w:cs="Arial"/>
                  <w:b/>
                  <w:bCs/>
                  <w:color w:val="0000FF"/>
                  <w:sz w:val="24"/>
                  <w:szCs w:val="24"/>
                </w:rPr>
                <w:t>Report 224 "Access to financial advice in Australia"</w:t>
              </w:r>
            </w:hyperlink>
            <w:r w:rsidRPr="00DF4B09">
              <w:rPr>
                <w:rFonts w:eastAsia="Times New Roman" w:cs="Arial"/>
                <w:b/>
                <w:bCs/>
                <w:sz w:val="24"/>
                <w:szCs w:val="24"/>
              </w:rPr>
              <w:t xml:space="preserve"> </w:t>
            </w:r>
            <w:r w:rsidRPr="00DF4B09">
              <w:rPr>
                <w:rFonts w:eastAsia="Times New Roman" w:cs="Arial"/>
                <w:sz w:val="24"/>
                <w:szCs w:val="24"/>
              </w:rPr>
              <w:t>in Dec 2010?</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360" w:lineRule="auto"/>
              <w:jc w:val="center"/>
              <w:rPr>
                <w:rFonts w:eastAsia="Times New Roman" w:cs="Arial"/>
                <w:sz w:val="24"/>
                <w:szCs w:val="24"/>
              </w:rPr>
            </w:pPr>
            <w:r w:rsidRPr="006022CF">
              <w:rPr>
                <w:rFonts w:eastAsia="Times New Roman" w:cs="Arial"/>
                <w:sz w:val="24"/>
                <w:szCs w:val="24"/>
              </w:rPr>
              <w:t>1</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202" w:history="1">
              <w:r w:rsidR="00DF4B09" w:rsidRPr="006022CF">
                <w:rPr>
                  <w:rFonts w:eastAsia="Times New Roman" w:cs="Arial"/>
                  <w:b/>
                  <w:bCs/>
                  <w:color w:val="0000FF"/>
                  <w:sz w:val="24"/>
                  <w:szCs w:val="24"/>
                </w:rPr>
                <w:t>14th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Chair of </w:t>
            </w:r>
            <w:hyperlink r:id="rId203" w:history="1">
              <w:r w:rsidRPr="006022CF">
                <w:rPr>
                  <w:rFonts w:eastAsia="Times New Roman" w:cs="Arial"/>
                  <w:b/>
                  <w:bCs/>
                  <w:color w:val="0000FF"/>
                  <w:sz w:val="24"/>
                  <w:szCs w:val="24"/>
                </w:rPr>
                <w:t>Council of Financial Regulators</w:t>
              </w:r>
            </w:hyperlink>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6022CF">
            <w:pPr>
              <w:spacing w:before="15" w:after="15" w:line="240" w:lineRule="auto"/>
              <w:rPr>
                <w:rFonts w:eastAsia="Times New Roman" w:cs="Arial"/>
                <w:sz w:val="24"/>
                <w:szCs w:val="24"/>
              </w:rPr>
            </w:pPr>
            <w:r w:rsidRPr="006022CF">
              <w:rPr>
                <w:rFonts w:eastAsia="Times New Roman" w:cs="Arial"/>
                <w:sz w:val="24"/>
                <w:szCs w:val="24"/>
              </w:rPr>
              <w:t>Will the Chair of the</w:t>
            </w:r>
            <w:r w:rsidRPr="006022CF">
              <w:rPr>
                <w:rFonts w:eastAsia="Times New Roman" w:cs="Arial"/>
                <w:b/>
                <w:bCs/>
                <w:sz w:val="24"/>
                <w:szCs w:val="24"/>
              </w:rPr>
              <w:t xml:space="preserve"> </w:t>
            </w:r>
            <w:hyperlink r:id="rId204" w:history="1">
              <w:r w:rsidRPr="006022CF">
                <w:rPr>
                  <w:rFonts w:eastAsia="Times New Roman" w:cs="Arial"/>
                  <w:b/>
                  <w:bCs/>
                  <w:color w:val="0000FF"/>
                  <w:sz w:val="24"/>
                  <w:szCs w:val="24"/>
                </w:rPr>
                <w:t>Council of Financial Regulators</w:t>
              </w:r>
            </w:hyperlink>
            <w:r w:rsidRPr="006022CF">
              <w:rPr>
                <w:rFonts w:eastAsia="Times New Roman" w:cs="Arial"/>
                <w:b/>
                <w:bCs/>
                <w:sz w:val="24"/>
                <w:szCs w:val="24"/>
              </w:rPr>
              <w:t xml:space="preserve"> </w:t>
            </w:r>
            <w:r w:rsidRPr="006022CF">
              <w:rPr>
                <w:rFonts w:eastAsia="Times New Roman" w:cs="Arial"/>
                <w:sz w:val="24"/>
                <w:szCs w:val="24"/>
              </w:rPr>
              <w:t xml:space="preserve">provide to the Royal Commission a schedule of the respective responsibilities of the RBA, APRA and ASIC (and the clauses relied upon in their respective Acts listed at the top of this letter), that satisfy the </w:t>
            </w:r>
            <w:r w:rsidRPr="006022CF">
              <w:rPr>
                <w:rFonts w:eastAsia="Times New Roman" w:cs="Arial"/>
                <w:sz w:val="26"/>
                <w:szCs w:val="26"/>
              </w:rPr>
              <w:t>'Terms of Reference'</w:t>
            </w:r>
            <w:r w:rsidRPr="006022CF">
              <w:rPr>
                <w:rFonts w:eastAsia="Times New Roman" w:cs="Arial"/>
                <w:sz w:val="24"/>
                <w:szCs w:val="24"/>
              </w:rPr>
              <w:t xml:space="preserve"> and </w:t>
            </w:r>
            <w:r w:rsidRPr="006022CF">
              <w:rPr>
                <w:rFonts w:eastAsia="Times New Roman" w:cs="Arial"/>
                <w:sz w:val="26"/>
                <w:szCs w:val="26"/>
              </w:rPr>
              <w:t>'Statement of Expectations'</w:t>
            </w:r>
            <w:r w:rsidRPr="006022CF">
              <w:rPr>
                <w:rFonts w:eastAsia="Times New Roman" w:cs="Arial"/>
                <w:sz w:val="24"/>
                <w:szCs w:val="24"/>
              </w:rPr>
              <w:t xml:space="preserve"> required under the </w:t>
            </w:r>
            <w:hyperlink r:id="rId205" w:history="1">
              <w:r w:rsidRPr="006022CF">
                <w:rPr>
                  <w:rFonts w:eastAsia="Times New Roman" w:cs="Arial"/>
                  <w:b/>
                  <w:bCs/>
                  <w:color w:val="0000FF"/>
                  <w:sz w:val="24"/>
                  <w:szCs w:val="24"/>
                </w:rPr>
                <w:t>PGPA Act</w:t>
              </w:r>
            </w:hyperlink>
            <w:r w:rsidRPr="006022CF">
              <w:rPr>
                <w:rFonts w:eastAsia="Times New Roman" w:cs="Arial"/>
                <w:sz w:val="24"/>
                <w:szCs w:val="24"/>
              </w:rPr>
              <w:t xml:space="preserve">, that obligates each regulator to ensure competition amongst </w:t>
            </w:r>
            <w:hyperlink r:id="rId206" w:history="1">
              <w:r w:rsidRPr="006022CF">
                <w:rPr>
                  <w:rFonts w:eastAsia="Times New Roman" w:cs="Arial"/>
                  <w:b/>
                  <w:bCs/>
                  <w:color w:val="0000FF"/>
                  <w:sz w:val="24"/>
                  <w:szCs w:val="24"/>
                </w:rPr>
                <w:t>Credit Card Products</w:t>
              </w:r>
            </w:hyperlink>
            <w:r w:rsidRPr="006022CF">
              <w:rPr>
                <w:rFonts w:eastAsia="Times New Roman" w:cs="Arial"/>
                <w:sz w:val="24"/>
                <w:szCs w:val="24"/>
              </w:rPr>
              <w:t xml:space="preserve"> which involves seeking information to establish that </w:t>
            </w:r>
            <w:hyperlink r:id="rId207" w:history="1">
              <w:r w:rsidRPr="006022CF">
                <w:rPr>
                  <w:rFonts w:eastAsia="Times New Roman" w:cs="Arial"/>
                  <w:b/>
                  <w:bCs/>
                  <w:color w:val="0000FF"/>
                  <w:sz w:val="24"/>
                  <w:szCs w:val="24"/>
                </w:rPr>
                <w:t>Credit Card Issuers</w:t>
              </w:r>
            </w:hyperlink>
            <w:r w:rsidRPr="006022CF">
              <w:rPr>
                <w:rFonts w:eastAsia="Times New Roman" w:cs="Arial"/>
                <w:b/>
                <w:bCs/>
                <w:color w:val="006666"/>
                <w:sz w:val="24"/>
                <w:szCs w:val="24"/>
              </w:rPr>
              <w:t xml:space="preserve"> </w:t>
            </w:r>
            <w:r w:rsidRPr="006022CF">
              <w:rPr>
                <w:rFonts w:eastAsia="Times New Roman" w:cs="Arial"/>
                <w:sz w:val="24"/>
                <w:szCs w:val="24"/>
              </w:rPr>
              <w:t xml:space="preserve">are not engaging in </w:t>
            </w:r>
            <w:hyperlink r:id="rId208" w:history="1">
              <w:r w:rsidRPr="006022CF">
                <w:rPr>
                  <w:rFonts w:eastAsia="Times New Roman" w:cs="Arial"/>
                  <w:b/>
                  <w:bCs/>
                  <w:color w:val="0000FF"/>
                  <w:sz w:val="24"/>
                  <w:szCs w:val="24"/>
                </w:rPr>
                <w:t>Numeracy</w:t>
              </w:r>
              <w:r w:rsidR="006022CF" w:rsidRPr="006022CF">
                <w:rPr>
                  <w:rFonts w:eastAsia="Times New Roman" w:cs="Arial"/>
                  <w:b/>
                  <w:bCs/>
                  <w:color w:val="0000FF"/>
                  <w:sz w:val="24"/>
                  <w:szCs w:val="24"/>
                </w:rPr>
                <w:t> </w:t>
              </w:r>
              <w:r w:rsidRPr="006022CF">
                <w:rPr>
                  <w:rFonts w:eastAsia="Times New Roman" w:cs="Arial"/>
                  <w:b/>
                  <w:bCs/>
                  <w:color w:val="0000FF"/>
                  <w:sz w:val="24"/>
                  <w:szCs w:val="24"/>
                </w:rPr>
                <w:t>And Literacy Discrimination</w:t>
              </w:r>
            </w:hyperlink>
            <w:r w:rsidRPr="006022CF">
              <w:rPr>
                <w:rFonts w:eastAsia="Times New Roman" w:cs="Arial"/>
                <w:b/>
                <w:bCs/>
                <w:color w:val="006666"/>
                <w:sz w:val="24"/>
                <w:szCs w:val="24"/>
              </w:rPr>
              <w:t xml:space="preserve"> </w:t>
            </w:r>
            <w:r w:rsidRPr="006022CF">
              <w:rPr>
                <w:rFonts w:eastAsia="Times New Roman" w:cs="Arial"/>
                <w:sz w:val="24"/>
                <w:szCs w:val="24"/>
              </w:rPr>
              <w:t>through</w:t>
            </w:r>
            <w:r w:rsidRPr="006022CF">
              <w:rPr>
                <w:rFonts w:eastAsia="Times New Roman" w:cs="Arial"/>
                <w:b/>
                <w:bCs/>
                <w:color w:val="006666"/>
                <w:sz w:val="24"/>
                <w:szCs w:val="24"/>
              </w:rPr>
              <w:t xml:space="preserve"> </w:t>
            </w:r>
            <w:hyperlink r:id="rId209" w:history="1">
              <w:r w:rsidRPr="006022CF">
                <w:rPr>
                  <w:rFonts w:eastAsia="Times New Roman" w:cs="Arial"/>
                  <w:b/>
                  <w:bCs/>
                  <w:color w:val="0000FF"/>
                  <w:sz w:val="24"/>
                  <w:szCs w:val="24"/>
                </w:rPr>
                <w:t>Unconscionable Credit Card Advertising</w:t>
              </w:r>
            </w:hyperlink>
            <w:r w:rsidRPr="006022CF">
              <w:rPr>
                <w:rFonts w:eastAsia="Times New Roman" w:cs="Arial"/>
                <w:b/>
                <w:bCs/>
                <w:color w:val="006666"/>
                <w:sz w:val="24"/>
                <w:szCs w:val="24"/>
              </w:rPr>
              <w:t xml:space="preserve"> </w:t>
            </w:r>
            <w:r w:rsidRPr="006022CF">
              <w:rPr>
                <w:rFonts w:eastAsia="Times New Roman" w:cs="Arial"/>
                <w:sz w:val="24"/>
                <w:szCs w:val="24"/>
              </w:rPr>
              <w:t xml:space="preserve">targeted at Credit Cardholders with low </w:t>
            </w:r>
            <w:hyperlink r:id="rId210" w:history="1">
              <w:r w:rsidRPr="006022CF">
                <w:rPr>
                  <w:rFonts w:eastAsia="Times New Roman" w:cs="Arial"/>
                  <w:b/>
                  <w:bCs/>
                  <w:color w:val="0000FF"/>
                  <w:sz w:val="24"/>
                  <w:szCs w:val="24"/>
                </w:rPr>
                <w:t>Numeracy and Literacy Skills</w:t>
              </w:r>
            </w:hyperlink>
            <w:hyperlink r:id="rId211" w:history="1">
              <w:r w:rsidRPr="006022CF">
                <w:rPr>
                  <w:rFonts w:eastAsia="Times New Roman" w:cs="Arial"/>
                  <w:color w:val="006600"/>
                  <w:sz w:val="24"/>
                  <w:szCs w:val="24"/>
                </w:rPr>
                <w:t>?</w:t>
              </w:r>
            </w:hyperlink>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5</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212" w:history="1">
              <w:r w:rsidR="00DF4B09" w:rsidRPr="006022CF">
                <w:rPr>
                  <w:rFonts w:eastAsia="Times New Roman" w:cs="Arial"/>
                  <w:b/>
                  <w:bCs/>
                  <w:color w:val="0000FF"/>
                  <w:sz w:val="24"/>
                  <w:szCs w:val="24"/>
                </w:rPr>
                <w:t>15th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5" w:after="15" w:line="240" w:lineRule="auto"/>
              <w:rPr>
                <w:rFonts w:eastAsia="Times New Roman" w:cs="Arial"/>
                <w:sz w:val="24"/>
                <w:szCs w:val="24"/>
              </w:rPr>
            </w:pPr>
            <w:r w:rsidRPr="006022CF">
              <w:rPr>
                <w:rFonts w:eastAsia="Times New Roman" w:cs="Arial"/>
                <w:sz w:val="24"/>
                <w:szCs w:val="24"/>
              </w:rPr>
              <w:t xml:space="preserve">Will the Governor of the Reserve Bank inform why its </w:t>
            </w:r>
            <w:hyperlink r:id="rId213" w:history="1">
              <w:r w:rsidRPr="006022CF">
                <w:rPr>
                  <w:rFonts w:eastAsia="Times New Roman" w:cs="Arial"/>
                  <w:b/>
                  <w:bCs/>
                  <w:color w:val="0000FF"/>
                  <w:sz w:val="24"/>
                  <w:szCs w:val="24"/>
                  <w:shd w:val="clear" w:color="auto" w:fill="FFFFFF"/>
                </w:rPr>
                <w:t>Payments System Board's 'Responsibilities and Powers</w:t>
              </w:r>
            </w:hyperlink>
            <w:r w:rsidRPr="006022CF">
              <w:rPr>
                <w:rFonts w:eastAsia="Times New Roman" w:cs="Arial"/>
                <w:b/>
                <w:bCs/>
                <w:sz w:val="24"/>
                <w:szCs w:val="24"/>
                <w:shd w:val="clear" w:color="auto" w:fill="FFFFFF"/>
              </w:rPr>
              <w:t xml:space="preserve"> </w:t>
            </w:r>
            <w:r w:rsidRPr="006022CF">
              <w:rPr>
                <w:rFonts w:eastAsia="Times New Roman" w:cs="Arial"/>
                <w:sz w:val="24"/>
                <w:szCs w:val="24"/>
                <w:shd w:val="clear" w:color="auto" w:fill="FFFFFF"/>
              </w:rPr>
              <w:t>webpage</w:t>
            </w:r>
            <w:r w:rsidRPr="006022CF">
              <w:rPr>
                <w:rFonts w:eastAsia="Times New Roman" w:cs="Arial"/>
                <w:b/>
                <w:bCs/>
                <w:sz w:val="24"/>
                <w:szCs w:val="24"/>
                <w:shd w:val="clear" w:color="auto" w:fill="FFFFFF"/>
              </w:rPr>
              <w:t xml:space="preserve"> </w:t>
            </w:r>
            <w:r w:rsidRPr="006022CF">
              <w:rPr>
                <w:rFonts w:eastAsia="Times New Roman" w:cs="Arial"/>
                <w:sz w:val="24"/>
                <w:szCs w:val="24"/>
                <w:shd w:val="clear" w:color="auto" w:fill="FFFFFF"/>
              </w:rPr>
              <w:t xml:space="preserve">does not also list the </w:t>
            </w:r>
            <w:hyperlink r:id="rId214" w:history="1">
              <w:r w:rsidRPr="006022CF">
                <w:rPr>
                  <w:rFonts w:eastAsia="Times New Roman" w:cs="Arial"/>
                  <w:b/>
                  <w:bCs/>
                  <w:i/>
                  <w:iCs/>
                  <w:color w:val="0000FF"/>
                  <w:sz w:val="24"/>
                  <w:szCs w:val="24"/>
                  <w:shd w:val="clear" w:color="auto" w:fill="FFFFFF"/>
                </w:rPr>
                <w:t>Banking Act 1959</w:t>
              </w:r>
            </w:hyperlink>
            <w:r w:rsidRPr="006022CF">
              <w:rPr>
                <w:rFonts w:eastAsia="Times New Roman" w:cs="Arial"/>
                <w:b/>
                <w:bCs/>
                <w:color w:val="000000"/>
                <w:sz w:val="24"/>
                <w:szCs w:val="24"/>
                <w:shd w:val="clear" w:color="auto" w:fill="FFFFFF"/>
              </w:rPr>
              <w:t xml:space="preserve"> </w:t>
            </w:r>
            <w:r w:rsidRPr="006022CF">
              <w:rPr>
                <w:rFonts w:eastAsia="Times New Roman" w:cs="Arial"/>
                <w:color w:val="000000"/>
                <w:sz w:val="24"/>
                <w:szCs w:val="24"/>
                <w:shd w:val="clear" w:color="auto" w:fill="FFFFFF"/>
              </w:rPr>
              <w:t xml:space="preserve">under legislation that governs the Payment Systems Board's </w:t>
            </w:r>
            <w:r w:rsidRPr="006022CF">
              <w:rPr>
                <w:rFonts w:eastAsia="Times New Roman" w:cs="Arial"/>
                <w:sz w:val="24"/>
                <w:szCs w:val="24"/>
                <w:shd w:val="clear" w:color="auto" w:fill="FFFFFF"/>
              </w:rPr>
              <w:t>responsibilities and powers?</w:t>
            </w:r>
            <w:r w:rsidRPr="006022CF">
              <w:rPr>
                <w:rFonts w:eastAsia="Times New Roman" w:cs="Arial"/>
                <w:color w:val="000000"/>
                <w:sz w:val="24"/>
                <w:szCs w:val="24"/>
                <w:shd w:val="clear" w:color="auto" w:fill="FFFFFF"/>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1</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215" w:history="1">
              <w:r w:rsidR="00DF4B09" w:rsidRPr="006022CF">
                <w:rPr>
                  <w:rFonts w:eastAsia="Times New Roman" w:cs="Arial"/>
                  <w:b/>
                  <w:bCs/>
                  <w:color w:val="0000FF"/>
                  <w:sz w:val="24"/>
                  <w:szCs w:val="24"/>
                </w:rPr>
                <w:t>16th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Chair of </w:t>
            </w:r>
            <w:hyperlink r:id="rId216" w:history="1">
              <w:r w:rsidRPr="006022CF">
                <w:rPr>
                  <w:rFonts w:eastAsia="Times New Roman" w:cs="Arial"/>
                  <w:b/>
                  <w:bCs/>
                  <w:color w:val="0000FF"/>
                  <w:sz w:val="24"/>
                  <w:szCs w:val="24"/>
                </w:rPr>
                <w:t>Council of Financial Regulators</w:t>
              </w:r>
            </w:hyperlink>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 xml:space="preserve">Will the </w:t>
            </w:r>
            <w:r w:rsidRPr="00DF4B09">
              <w:rPr>
                <w:rFonts w:eastAsia="Times New Roman" w:cs="Arial"/>
                <w:sz w:val="24"/>
                <w:szCs w:val="24"/>
                <w:shd w:val="clear" w:color="auto" w:fill="FFFFFF"/>
              </w:rPr>
              <w:t>Ch</w:t>
            </w:r>
            <w:r w:rsidRPr="00DF4B09">
              <w:rPr>
                <w:rFonts w:eastAsia="Times New Roman" w:cs="Arial"/>
                <w:sz w:val="24"/>
                <w:szCs w:val="24"/>
              </w:rPr>
              <w:t xml:space="preserve">air of the </w:t>
            </w:r>
            <w:hyperlink r:id="rId217" w:history="1">
              <w:r w:rsidRPr="00DF4B09">
                <w:rPr>
                  <w:rFonts w:eastAsia="Times New Roman" w:cs="Arial"/>
                  <w:b/>
                  <w:bCs/>
                  <w:color w:val="0000FF"/>
                  <w:sz w:val="24"/>
                  <w:szCs w:val="24"/>
                </w:rPr>
                <w:t>Council of Financial Regulators</w:t>
              </w:r>
            </w:hyperlink>
            <w:r w:rsidRPr="00DF4B09">
              <w:rPr>
                <w:rFonts w:eastAsia="Times New Roman" w:cs="Arial"/>
                <w:b/>
                <w:bCs/>
                <w:sz w:val="24"/>
                <w:szCs w:val="24"/>
              </w:rPr>
              <w:t xml:space="preserve"> </w:t>
            </w:r>
            <w:r w:rsidRPr="00DF4B09">
              <w:rPr>
                <w:rFonts w:eastAsia="Times New Roman" w:cs="Arial"/>
                <w:sz w:val="24"/>
                <w:szCs w:val="24"/>
              </w:rPr>
              <w:t>inform</w:t>
            </w:r>
            <w:r w:rsidRPr="00DF4B09">
              <w:rPr>
                <w:rFonts w:eastAsia="Times New Roman" w:cs="Arial"/>
                <w:b/>
                <w:bCs/>
                <w:sz w:val="24"/>
                <w:szCs w:val="24"/>
              </w:rPr>
              <w:t xml:space="preserve"> </w:t>
            </w:r>
            <w:r w:rsidRPr="00DF4B09">
              <w:rPr>
                <w:rFonts w:eastAsia="Times New Roman" w:cs="Arial"/>
                <w:sz w:val="24"/>
                <w:szCs w:val="24"/>
              </w:rPr>
              <w:t>if it sought financial data from the primary six or seven</w:t>
            </w:r>
            <w:r w:rsidRPr="00DF4B09">
              <w:rPr>
                <w:rFonts w:eastAsia="Times New Roman" w:cs="Arial"/>
                <w:i/>
                <w:iCs/>
                <w:sz w:val="24"/>
                <w:szCs w:val="24"/>
              </w:rPr>
              <w:t xml:space="preserve"> </w:t>
            </w:r>
            <w:hyperlink r:id="rId218" w:history="1">
              <w:r w:rsidRPr="00DF4B09">
                <w:rPr>
                  <w:rFonts w:eastAsia="Times New Roman" w:cs="Arial"/>
                  <w:b/>
                  <w:bCs/>
                  <w:color w:val="0000FF"/>
                  <w:sz w:val="24"/>
                  <w:szCs w:val="24"/>
                </w:rPr>
                <w:t>Credit Card Issuers</w:t>
              </w:r>
            </w:hyperlink>
            <w:r w:rsidRPr="00DF4B09">
              <w:rPr>
                <w:rFonts w:eastAsia="Times New Roman" w:cs="Arial"/>
                <w:i/>
                <w:iCs/>
                <w:sz w:val="24"/>
                <w:szCs w:val="24"/>
              </w:rPr>
              <w:t xml:space="preserve">, </w:t>
            </w:r>
            <w:r w:rsidRPr="00DF4B09">
              <w:rPr>
                <w:rFonts w:eastAsia="Times New Roman" w:cs="Arial"/>
                <w:sz w:val="24"/>
                <w:szCs w:val="24"/>
              </w:rPr>
              <w:t xml:space="preserve">that includes those issued by </w:t>
            </w:r>
            <w:hyperlink r:id="rId219" w:history="1">
              <w:r w:rsidRPr="00DF4B09">
                <w:rPr>
                  <w:rFonts w:eastAsia="Times New Roman" w:cs="Arial"/>
                  <w:b/>
                  <w:bCs/>
                  <w:color w:val="0000FF"/>
                  <w:sz w:val="24"/>
                  <w:szCs w:val="24"/>
                </w:rPr>
                <w:t>Citibank</w:t>
              </w:r>
            </w:hyperlink>
            <w:r w:rsidRPr="00DF4B09">
              <w:rPr>
                <w:rFonts w:eastAsia="Times New Roman" w:cs="Arial"/>
                <w:sz w:val="24"/>
                <w:szCs w:val="24"/>
              </w:rPr>
              <w:t xml:space="preserve"> and </w:t>
            </w:r>
            <w:hyperlink r:id="rId220" w:history="1">
              <w:r w:rsidRPr="00DF4B09">
                <w:rPr>
                  <w:rFonts w:eastAsia="Times New Roman" w:cs="Arial"/>
                  <w:b/>
                  <w:bCs/>
                  <w:color w:val="0000FF"/>
                  <w:sz w:val="24"/>
                  <w:szCs w:val="24"/>
                </w:rPr>
                <w:t>Latitude Financial</w:t>
              </w:r>
            </w:hyperlink>
            <w:r w:rsidRPr="00DF4B09">
              <w:rPr>
                <w:rFonts w:eastAsia="Times New Roman" w:cs="Arial"/>
                <w:sz w:val="24"/>
                <w:szCs w:val="24"/>
              </w:rPr>
              <w:t xml:space="preserve"> (</w:t>
            </w:r>
            <w:r w:rsidRPr="00DF4B09">
              <w:rPr>
                <w:rFonts w:eastAsia="Times New Roman" w:cs="Arial"/>
                <w:i/>
                <w:iCs/>
                <w:sz w:val="24"/>
                <w:szCs w:val="24"/>
              </w:rPr>
              <w:t>nee </w:t>
            </w:r>
            <w:r w:rsidRPr="00DF4B09">
              <w:rPr>
                <w:rFonts w:eastAsia="Times New Roman" w:cs="Arial"/>
                <w:sz w:val="24"/>
                <w:szCs w:val="24"/>
              </w:rPr>
              <w:t xml:space="preserve">G.E. Capital), that </w:t>
            </w:r>
            <w:r w:rsidRPr="00D56665">
              <w:rPr>
                <w:rFonts w:eastAsia="Times New Roman" w:cs="Arial"/>
                <w:sz w:val="24"/>
                <w:szCs w:val="24"/>
              </w:rPr>
              <w:t xml:space="preserve">identifies the number, </w:t>
            </w:r>
            <w:hyperlink r:id="rId221" w:history="1">
              <w:r w:rsidRPr="00D56665">
                <w:rPr>
                  <w:rFonts w:eastAsia="Times New Roman" w:cs="Arial"/>
                  <w:b/>
                  <w:bCs/>
                  <w:color w:val="0000FF"/>
                  <w:sz w:val="24"/>
                  <w:szCs w:val="24"/>
                </w:rPr>
                <w:t>Outstanding Indebtedness</w:t>
              </w:r>
            </w:hyperlink>
            <w:r w:rsidRPr="00D56665">
              <w:rPr>
                <w:rFonts w:eastAsia="Times New Roman" w:cs="Arial"/>
                <w:b/>
                <w:bCs/>
                <w:sz w:val="24"/>
                <w:szCs w:val="24"/>
              </w:rPr>
              <w:t xml:space="preserve"> </w:t>
            </w:r>
            <w:r w:rsidRPr="00D56665">
              <w:rPr>
                <w:rFonts w:eastAsia="Times New Roman" w:cs="Arial"/>
                <w:sz w:val="24"/>
                <w:szCs w:val="24"/>
              </w:rPr>
              <w:t xml:space="preserve">and demography of </w:t>
            </w:r>
            <w:hyperlink r:id="rId222" w:history="1">
              <w:r w:rsidRPr="00D56665">
                <w:rPr>
                  <w:rFonts w:eastAsia="Times New Roman" w:cs="Arial"/>
                  <w:b/>
                  <w:bCs/>
                  <w:color w:val="0000FF"/>
                  <w:sz w:val="24"/>
                  <w:szCs w:val="24"/>
                  <w:shd w:val="clear" w:color="auto" w:fill="FFFFFF"/>
                </w:rPr>
                <w:t>Credit Cardholders</w:t>
              </w:r>
            </w:hyperlink>
            <w:r w:rsidRPr="00D56665">
              <w:rPr>
                <w:rFonts w:eastAsia="Times New Roman" w:cs="Arial"/>
                <w:sz w:val="24"/>
                <w:szCs w:val="24"/>
              </w:rPr>
              <w:t xml:space="preserve"> that are </w:t>
            </w:r>
            <w:hyperlink r:id="rId223" w:history="1">
              <w:r w:rsidRPr="00D56665">
                <w:rPr>
                  <w:rFonts w:eastAsia="Times New Roman" w:cs="Arial"/>
                  <w:b/>
                  <w:bCs/>
                  <w:i/>
                  <w:iCs/>
                  <w:color w:val="0000FF"/>
                  <w:sz w:val="24"/>
                  <w:szCs w:val="24"/>
                  <w:shd w:val="clear" w:color="auto" w:fill="FFFFFF"/>
                </w:rPr>
                <w:t>Persistent Revolvers</w:t>
              </w:r>
            </w:hyperlink>
            <w:r w:rsidRPr="00D56665">
              <w:rPr>
                <w:rFonts w:eastAsia="Times New Roman" w:cs="Arial"/>
                <w:b/>
                <w:bCs/>
                <w:i/>
                <w:iCs/>
                <w:sz w:val="24"/>
                <w:szCs w:val="24"/>
                <w:shd w:val="clear" w:color="auto" w:fill="FFFFFF"/>
              </w:rPr>
              <w:t xml:space="preserve"> </w:t>
            </w:r>
            <w:r w:rsidRPr="00D56665">
              <w:rPr>
                <w:rFonts w:eastAsia="Times New Roman" w:cs="Arial"/>
                <w:sz w:val="24"/>
                <w:szCs w:val="24"/>
                <w:shd w:val="clear" w:color="auto" w:fill="FFFFFF"/>
              </w:rPr>
              <w:t xml:space="preserve">after the RBA quantified in </w:t>
            </w:r>
            <w:hyperlink r:id="rId224" w:history="1">
              <w:r w:rsidRPr="00D56665">
                <w:rPr>
                  <w:rFonts w:eastAsia="Times New Roman" w:cs="Arial"/>
                  <w:b/>
                  <w:bCs/>
                  <w:color w:val="0000FF"/>
                  <w:sz w:val="24"/>
                  <w:szCs w:val="24"/>
                  <w:shd w:val="clear" w:color="auto" w:fill="FFFFFF"/>
                </w:rPr>
                <w:t>Graph 7</w:t>
              </w:r>
            </w:hyperlink>
            <w:r w:rsidRPr="00D56665">
              <w:rPr>
                <w:rFonts w:eastAsia="Times New Roman" w:cs="Arial"/>
                <w:sz w:val="24"/>
                <w:szCs w:val="24"/>
                <w:shd w:val="clear" w:color="auto" w:fill="FFFFFF"/>
              </w:rPr>
              <w:t xml:space="preserve"> of </w:t>
            </w:r>
            <w:hyperlink r:id="rId225" w:history="1">
              <w:r w:rsidRPr="00D56665">
                <w:rPr>
                  <w:rFonts w:eastAsia="Times New Roman" w:cs="Arial"/>
                  <w:b/>
                  <w:bCs/>
                  <w:color w:val="0000FF"/>
                  <w:sz w:val="26"/>
                  <w:szCs w:val="26"/>
                </w:rPr>
                <w:t>RBA Submission to the Senate Inquiry into Matters Relating to Credit Card Interest Rates - Aug 2015</w:t>
              </w:r>
            </w:hyperlink>
            <w:r w:rsidRPr="00DF4B09">
              <w:rPr>
                <w:rFonts w:eastAsia="Times New Roman" w:cs="Arial"/>
                <w:b/>
                <w:bCs/>
                <w:color w:val="292526"/>
                <w:sz w:val="26"/>
                <w:szCs w:val="26"/>
              </w:rPr>
              <w:t xml:space="preserve"> </w:t>
            </w:r>
            <w:r w:rsidRPr="00DF4B09">
              <w:rPr>
                <w:rFonts w:eastAsia="Times New Roman" w:cs="Arial"/>
                <w:color w:val="292526"/>
                <w:sz w:val="24"/>
                <w:szCs w:val="24"/>
              </w:rPr>
              <w:t>the indebtedness borne by</w:t>
            </w:r>
            <w:r w:rsidRPr="00DF4B09">
              <w:rPr>
                <w:rFonts w:eastAsia="Times New Roman" w:cs="Arial"/>
                <w:b/>
                <w:bCs/>
                <w:color w:val="292526"/>
                <w:sz w:val="24"/>
                <w:szCs w:val="24"/>
              </w:rPr>
              <w:t xml:space="preserve"> </w:t>
            </w:r>
            <w:hyperlink r:id="rId226" w:history="1">
              <w:r w:rsidRPr="00DF4B09">
                <w:rPr>
                  <w:rFonts w:eastAsia="Times New Roman" w:cs="Arial"/>
                  <w:b/>
                  <w:bCs/>
                  <w:i/>
                  <w:iCs/>
                  <w:color w:val="0000FF"/>
                  <w:sz w:val="24"/>
                  <w:szCs w:val="24"/>
                  <w:shd w:val="clear" w:color="auto" w:fill="FFFFFF"/>
                </w:rPr>
                <w:t>Persistent Revolvers</w:t>
              </w:r>
            </w:hyperlink>
            <w:r w:rsidRPr="00DF4B09">
              <w:rPr>
                <w:rFonts w:ascii="Times New Roman" w:eastAsia="Times New Roman" w:hAnsi="Times New Roman" w:cs="Times New Roman"/>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00" w:beforeAutospacing="1" w:after="100" w:afterAutospacing="1" w:line="240" w:lineRule="auto"/>
              <w:jc w:val="center"/>
              <w:rPr>
                <w:rFonts w:eastAsia="Times New Roman" w:cs="Arial"/>
                <w:sz w:val="24"/>
                <w:szCs w:val="24"/>
              </w:rPr>
            </w:pPr>
            <w:r w:rsidRPr="00D56665">
              <w:rPr>
                <w:rFonts w:eastAsia="Times New Roman" w:cs="Arial"/>
                <w:sz w:val="24"/>
                <w:szCs w:val="24"/>
              </w:rPr>
              <w:t>3</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227" w:history="1">
              <w:r w:rsidR="00DF4B09" w:rsidRPr="006022CF">
                <w:rPr>
                  <w:rFonts w:eastAsia="Times New Roman" w:cs="Arial"/>
                  <w:b/>
                  <w:bCs/>
                  <w:color w:val="0000FF"/>
                  <w:sz w:val="24"/>
                  <w:szCs w:val="24"/>
                </w:rPr>
                <w:t>17th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Chairman </w:t>
            </w:r>
            <w:r w:rsidRPr="006022CF">
              <w:rPr>
                <w:rFonts w:eastAsia="Times New Roman" w:cs="Arial"/>
                <w:sz w:val="24"/>
                <w:szCs w:val="24"/>
              </w:rPr>
              <w:br/>
              <w:t>of ACCC</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56665">
              <w:rPr>
                <w:rFonts w:eastAsia="Times New Roman" w:cs="Arial"/>
                <w:sz w:val="24"/>
                <w:szCs w:val="24"/>
              </w:rPr>
              <w:t xml:space="preserve">Will the Royal Commission ask the Chairman of the ACCC, Mr. Rod Sims, to examine the information in advertisements for </w:t>
            </w:r>
            <w:r w:rsidRPr="00D56665">
              <w:rPr>
                <w:rFonts w:eastAsia="Times New Roman" w:cs="Arial"/>
                <w:sz w:val="24"/>
                <w:szCs w:val="24"/>
              </w:rPr>
              <w:lastRenderedPageBreak/>
              <w:t>Credit Cards</w:t>
            </w:r>
            <w:r w:rsidRPr="00D56665">
              <w:rPr>
                <w:rFonts w:eastAsia="Times New Roman" w:cs="Arial"/>
                <w:b/>
                <w:bCs/>
                <w:sz w:val="24"/>
                <w:szCs w:val="24"/>
                <w:shd w:val="clear" w:color="auto" w:fill="FFFFFF"/>
              </w:rPr>
              <w:t xml:space="preserve"> </w:t>
            </w:r>
            <w:r w:rsidRPr="00D56665">
              <w:rPr>
                <w:rFonts w:eastAsia="Times New Roman" w:cs="Arial"/>
                <w:sz w:val="24"/>
                <w:szCs w:val="24"/>
                <w:shd w:val="clear" w:color="auto" w:fill="FFFFFF"/>
              </w:rPr>
              <w:t xml:space="preserve">(explained in the </w:t>
            </w:r>
            <w:hyperlink r:id="rId228" w:history="1">
              <w:r w:rsidRPr="00D56665">
                <w:rPr>
                  <w:rFonts w:eastAsia="Times New Roman" w:cs="Arial"/>
                  <w:b/>
                  <w:bCs/>
                  <w:color w:val="0000FF"/>
                  <w:sz w:val="24"/>
                  <w:szCs w:val="24"/>
                  <w:shd w:val="clear" w:color="auto" w:fill="FFFFFF"/>
                </w:rPr>
                <w:t>Nine Examples</w:t>
              </w:r>
            </w:hyperlink>
            <w:r w:rsidRPr="00D56665">
              <w:rPr>
                <w:rFonts w:eastAsia="Times New Roman" w:cs="Arial"/>
                <w:sz w:val="24"/>
                <w:szCs w:val="24"/>
                <w:shd w:val="clear" w:color="auto" w:fill="FFFFFF"/>
              </w:rPr>
              <w:t xml:space="preserve"> within</w:t>
            </w:r>
            <w:r w:rsidRPr="00D56665">
              <w:rPr>
                <w:rFonts w:eastAsia="Times New Roman" w:cs="Arial"/>
                <w:b/>
                <w:bCs/>
                <w:sz w:val="24"/>
                <w:szCs w:val="24"/>
                <w:shd w:val="clear" w:color="auto" w:fill="FFFFFF"/>
              </w:rPr>
              <w:t xml:space="preserve"> </w:t>
            </w:r>
            <w:hyperlink r:id="rId229" w:history="1">
              <w:r w:rsidRPr="00D56665">
                <w:rPr>
                  <w:rFonts w:eastAsia="Times New Roman" w:cs="Arial"/>
                  <w:b/>
                  <w:bCs/>
                  <w:color w:val="0000FF"/>
                  <w:sz w:val="24"/>
                  <w:szCs w:val="24"/>
                  <w:shd w:val="clear" w:color="auto" w:fill="FFFFFF"/>
                </w:rPr>
                <w:t xml:space="preserve">Labyrinth of </w:t>
              </w:r>
            </w:hyperlink>
            <w:hyperlink r:id="rId230" w:history="1">
              <w:r w:rsidRPr="00D56665">
                <w:rPr>
                  <w:rFonts w:eastAsia="Times New Roman" w:cs="Arial"/>
                  <w:b/>
                  <w:bCs/>
                  <w:color w:val="0000FF"/>
                  <w:sz w:val="24"/>
                  <w:szCs w:val="24"/>
                  <w:shd w:val="clear" w:color="auto" w:fill="FFFFFF"/>
                </w:rPr>
                <w:t>‘</w:t>
              </w:r>
              <w:r w:rsidRPr="00D56665">
                <w:rPr>
                  <w:rFonts w:eastAsia="Times New Roman" w:cs="Arial"/>
                  <w:b/>
                  <w:bCs/>
                  <w:i/>
                  <w:iCs/>
                  <w:color w:val="0000FF"/>
                  <w:sz w:val="24"/>
                  <w:szCs w:val="24"/>
                  <w:shd w:val="clear" w:color="auto" w:fill="FFFFFF"/>
                </w:rPr>
                <w:t>Concealed Spiders</w:t>
              </w:r>
              <w:r w:rsidRPr="00D56665">
                <w:rPr>
                  <w:rFonts w:eastAsia="Times New Roman" w:cs="Arial"/>
                  <w:b/>
                  <w:bCs/>
                  <w:color w:val="0000FF"/>
                  <w:sz w:val="24"/>
                  <w:szCs w:val="24"/>
                  <w:shd w:val="clear" w:color="auto" w:fill="FFFFFF"/>
                </w:rPr>
                <w:t>’</w:t>
              </w:r>
            </w:hyperlink>
            <w:r w:rsidRPr="00D56665">
              <w:rPr>
                <w:rFonts w:eastAsia="Times New Roman" w:cs="Arial"/>
                <w:sz w:val="24"/>
                <w:szCs w:val="24"/>
                <w:shd w:val="clear" w:color="auto" w:fill="FFFFFF"/>
              </w:rPr>
              <w:t>),</w:t>
            </w:r>
            <w:r w:rsidRPr="00D56665">
              <w:rPr>
                <w:rFonts w:eastAsia="Times New Roman" w:cs="Arial"/>
                <w:b/>
                <w:bCs/>
                <w:sz w:val="24"/>
                <w:szCs w:val="24"/>
                <w:shd w:val="clear" w:color="auto" w:fill="FFFFFF"/>
              </w:rPr>
              <w:t xml:space="preserve"> </w:t>
            </w:r>
            <w:r w:rsidRPr="00D56665">
              <w:rPr>
                <w:rFonts w:eastAsia="Times New Roman" w:cs="Arial"/>
                <w:sz w:val="24"/>
                <w:szCs w:val="24"/>
                <w:shd w:val="clear" w:color="auto" w:fill="FFFFFF"/>
              </w:rPr>
              <w:t xml:space="preserve">with particular regard to obligations under the </w:t>
            </w:r>
            <w:hyperlink r:id="rId231" w:history="1">
              <w:r w:rsidRPr="00D56665">
                <w:rPr>
                  <w:rFonts w:eastAsia="Times New Roman" w:cs="Arial"/>
                  <w:b/>
                  <w:bCs/>
                  <w:color w:val="0000FF"/>
                  <w:sz w:val="24"/>
                  <w:szCs w:val="24"/>
                  <w:shd w:val="clear" w:color="auto" w:fill="FFFFFF"/>
                </w:rPr>
                <w:t>National Consumer Credit Protection Amendment (Home Loans and Credit Cards) Act 2011</w:t>
              </w:r>
            </w:hyperlink>
            <w:r w:rsidRPr="00DF4B09">
              <w:rPr>
                <w:rFonts w:ascii="Times New Roman" w:eastAsia="Times New Roman" w:hAnsi="Times New Roman" w:cs="Times New Roman"/>
                <w:sz w:val="24"/>
                <w:szCs w:val="24"/>
              </w:rPr>
              <w:t>,</w:t>
            </w:r>
            <w:r w:rsidRPr="00DF4B09">
              <w:rPr>
                <w:rFonts w:eastAsia="Times New Roman" w:cs="Arial"/>
                <w:sz w:val="24"/>
                <w:szCs w:val="24"/>
                <w:shd w:val="clear" w:color="auto" w:fill="FFFFFF"/>
              </w:rPr>
              <w:t xml:space="preserve"> to determine if any represent </w:t>
            </w:r>
            <w:hyperlink r:id="rId232" w:history="1">
              <w:r w:rsidRPr="00DF4B09">
                <w:rPr>
                  <w:rFonts w:eastAsia="Times New Roman" w:cs="Arial"/>
                  <w:b/>
                  <w:bCs/>
                  <w:color w:val="0000FF"/>
                  <w:sz w:val="24"/>
                  <w:szCs w:val="24"/>
                </w:rPr>
                <w:t>Predatory Advertising</w:t>
              </w:r>
            </w:hyperlink>
            <w:r w:rsidRPr="00DF4B09">
              <w:rPr>
                <w:rFonts w:eastAsia="Times New Roman" w:cs="Arial"/>
                <w:b/>
                <w:bCs/>
                <w:sz w:val="24"/>
                <w:szCs w:val="24"/>
              </w:rPr>
              <w:t xml:space="preserve">, </w:t>
            </w:r>
            <w:r w:rsidRPr="00DF4B09">
              <w:rPr>
                <w:rFonts w:eastAsia="Times New Roman" w:cs="Arial"/>
                <w:i/>
                <w:iCs/>
                <w:sz w:val="24"/>
                <w:szCs w:val="24"/>
              </w:rPr>
              <w:t>ipso facto</w:t>
            </w:r>
            <w:r w:rsidRPr="00DF4B09">
              <w:rPr>
                <w:rFonts w:eastAsia="Times New Roman" w:cs="Arial"/>
                <w:b/>
                <w:bCs/>
                <w:sz w:val="24"/>
                <w:szCs w:val="24"/>
              </w:rPr>
              <w:t xml:space="preserve"> </w:t>
            </w:r>
            <w:hyperlink r:id="rId233" w:history="1">
              <w:r w:rsidRPr="00DF4B09">
                <w:rPr>
                  <w:rFonts w:eastAsia="Times New Roman" w:cs="Arial"/>
                  <w:b/>
                  <w:bCs/>
                  <w:color w:val="0000FF"/>
                  <w:sz w:val="24"/>
                  <w:szCs w:val="24"/>
                  <w:shd w:val="clear" w:color="auto" w:fill="FFFFFF"/>
                </w:rPr>
                <w:t>Unconscionable Conduct</w:t>
              </w:r>
            </w:hyperlink>
            <w:r w:rsidRPr="00DF4B09">
              <w:rPr>
                <w:rFonts w:eastAsia="Times New Roman" w:cs="Arial"/>
                <w:b/>
                <w:bCs/>
                <w:sz w:val="24"/>
                <w:szCs w:val="24"/>
                <w:shd w:val="clear" w:color="auto" w:fill="FFFFFF"/>
              </w:rPr>
              <w:t xml:space="preserve"> </w:t>
            </w:r>
            <w:r w:rsidRPr="00DF4B09">
              <w:rPr>
                <w:rFonts w:eastAsia="Times New Roman" w:cs="Arial"/>
                <w:sz w:val="24"/>
                <w:szCs w:val="24"/>
                <w:shd w:val="clear" w:color="auto" w:fill="FFFFFF"/>
              </w:rPr>
              <w:t xml:space="preserve">(based in the ACCC's description of </w:t>
            </w:r>
            <w:hyperlink r:id="rId234" w:history="1">
              <w:r w:rsidRPr="00DF4B09">
                <w:rPr>
                  <w:rFonts w:eastAsia="Times New Roman" w:cs="Arial"/>
                  <w:b/>
                  <w:bCs/>
                  <w:color w:val="0000FF"/>
                  <w:sz w:val="24"/>
                  <w:szCs w:val="24"/>
                  <w:shd w:val="clear" w:color="auto" w:fill="FFFFFF"/>
                </w:rPr>
                <w:t>Unconscionable Conduct</w:t>
              </w:r>
            </w:hyperlink>
            <w:r w:rsidRPr="00DF4B09">
              <w:rPr>
                <w:rFonts w:eastAsia="Times New Roman" w:cs="Arial"/>
                <w:b/>
                <w:bCs/>
                <w:sz w:val="24"/>
                <w:szCs w:val="24"/>
                <w:shd w:val="clear" w:color="auto" w:fill="FFFFFF"/>
              </w:rPr>
              <w:t>)</w:t>
            </w:r>
            <w:r w:rsidRPr="00DF4B09">
              <w:rPr>
                <w:rFonts w:eastAsia="Times New Roman" w:cs="Arial"/>
                <w:sz w:val="24"/>
                <w:szCs w:val="24"/>
                <w:shd w:val="clear" w:color="auto" w:fill="FFFFFF"/>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00" w:beforeAutospacing="1" w:after="100" w:afterAutospacing="1" w:line="240" w:lineRule="auto"/>
              <w:jc w:val="center"/>
              <w:rPr>
                <w:rFonts w:eastAsia="Times New Roman" w:cs="Arial"/>
                <w:sz w:val="24"/>
                <w:szCs w:val="24"/>
              </w:rPr>
            </w:pPr>
            <w:r w:rsidRPr="00D56665">
              <w:rPr>
                <w:rFonts w:eastAsia="Times New Roman" w:cs="Arial"/>
                <w:sz w:val="24"/>
                <w:szCs w:val="24"/>
              </w:rPr>
              <w:lastRenderedPageBreak/>
              <w:t>2</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235" w:history="1">
              <w:r w:rsidR="00DF4B09" w:rsidRPr="006022CF">
                <w:rPr>
                  <w:rFonts w:eastAsia="Times New Roman" w:cs="Arial"/>
                  <w:b/>
                  <w:bCs/>
                  <w:color w:val="0000FF"/>
                  <w:sz w:val="24"/>
                  <w:szCs w:val="24"/>
                </w:rPr>
                <w:t>18th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Chairman </w:t>
            </w:r>
            <w:r w:rsidRPr="006022CF">
              <w:rPr>
                <w:rFonts w:eastAsia="Times New Roman" w:cs="Arial"/>
                <w:sz w:val="24"/>
                <w:szCs w:val="24"/>
              </w:rPr>
              <w:br/>
              <w:t>of ACCC</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5" w:after="15" w:line="240" w:lineRule="auto"/>
              <w:rPr>
                <w:rFonts w:eastAsia="Times New Roman" w:cs="Arial"/>
                <w:sz w:val="24"/>
                <w:szCs w:val="24"/>
              </w:rPr>
            </w:pPr>
            <w:r w:rsidRPr="00D56665">
              <w:rPr>
                <w:rFonts w:eastAsia="Times New Roman" w:cs="Arial"/>
                <w:sz w:val="24"/>
                <w:szCs w:val="24"/>
              </w:rPr>
              <w:t>Will the Royal Commission ask the Chairman of the ACCC, Mr. Rod Sims, if the '</w:t>
            </w:r>
            <w:r w:rsidRPr="00D56665">
              <w:rPr>
                <w:rFonts w:eastAsia="Times New Roman" w:cs="Arial"/>
                <w:b/>
                <w:bCs/>
                <w:sz w:val="24"/>
                <w:szCs w:val="24"/>
              </w:rPr>
              <w:t>Conditions of use</w:t>
            </w:r>
            <w:r w:rsidRPr="00D56665">
              <w:rPr>
                <w:rFonts w:eastAsia="Times New Roman" w:cs="Arial"/>
                <w:sz w:val="24"/>
                <w:szCs w:val="24"/>
              </w:rPr>
              <w:t xml:space="preserve">' booklets issued by St. George Bank, ANZ and </w:t>
            </w:r>
            <w:r w:rsidRPr="00D56665">
              <w:rPr>
                <w:rFonts w:eastAsia="Times New Roman" w:cs="Arial"/>
                <w:sz w:val="24"/>
                <w:szCs w:val="24"/>
                <w:shd w:val="clear" w:color="auto" w:fill="FFFFFF"/>
              </w:rPr>
              <w:t xml:space="preserve">Westpac </w:t>
            </w:r>
            <w:r w:rsidRPr="00D56665">
              <w:rPr>
                <w:rFonts w:cs="Arial"/>
              </w:rPr>
              <w:t>(</w:t>
            </w:r>
            <w:r w:rsidRPr="00D56665">
              <w:rPr>
                <w:rFonts w:cs="Arial"/>
                <w:sz w:val="24"/>
                <w:szCs w:val="24"/>
              </w:rPr>
              <w:t xml:space="preserve">summarised in table in </w:t>
            </w:r>
            <w:hyperlink r:id="rId236" w:history="1">
              <w:r w:rsidRPr="00D56665">
                <w:rPr>
                  <w:rFonts w:cs="Arial"/>
                  <w:sz w:val="24"/>
                  <w:szCs w:val="24"/>
                </w:rPr>
                <w:t>Chapter 1</w:t>
              </w:r>
            </w:hyperlink>
            <w:r w:rsidRPr="00D56665">
              <w:rPr>
                <w:rFonts w:eastAsia="Times New Roman" w:cs="Arial"/>
                <w:sz w:val="24"/>
                <w:szCs w:val="24"/>
                <w:shd w:val="clear" w:color="auto" w:fill="FFFFFF"/>
              </w:rPr>
              <w:t xml:space="preserve">) with text </w:t>
            </w:r>
            <w:r w:rsidRPr="00D56665">
              <w:rPr>
                <w:rFonts w:eastAsia="Times New Roman" w:cs="Arial"/>
                <w:sz w:val="24"/>
                <w:szCs w:val="24"/>
              </w:rPr>
              <w:t xml:space="preserve">in small fonts constitute </w:t>
            </w:r>
            <w:hyperlink r:id="rId237" w:history="1">
              <w:r w:rsidRPr="00D56665">
                <w:rPr>
                  <w:rFonts w:eastAsia="Times New Roman" w:cs="Arial"/>
                  <w:b/>
                  <w:bCs/>
                  <w:color w:val="0000FF"/>
                  <w:sz w:val="24"/>
                  <w:szCs w:val="24"/>
                </w:rPr>
                <w:t>Unconscionable Conduct</w:t>
              </w:r>
            </w:hyperlink>
            <w:r w:rsidRPr="00D56665">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00" w:beforeAutospacing="1" w:after="100" w:afterAutospacing="1" w:line="240" w:lineRule="auto"/>
              <w:jc w:val="center"/>
              <w:rPr>
                <w:rFonts w:eastAsia="Times New Roman" w:cs="Arial"/>
                <w:sz w:val="24"/>
                <w:szCs w:val="24"/>
              </w:rPr>
            </w:pPr>
            <w:r w:rsidRPr="00D56665">
              <w:rPr>
                <w:rFonts w:eastAsia="Times New Roman" w:cs="Arial"/>
                <w:sz w:val="24"/>
                <w:szCs w:val="24"/>
              </w:rPr>
              <w:t>3</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B6575F" w:rsidP="00DF4B09">
            <w:pPr>
              <w:spacing w:before="100" w:beforeAutospacing="1" w:after="100" w:afterAutospacing="1" w:line="360" w:lineRule="auto"/>
              <w:jc w:val="center"/>
              <w:rPr>
                <w:rFonts w:eastAsia="Times New Roman" w:cs="Arial"/>
                <w:sz w:val="24"/>
                <w:szCs w:val="24"/>
              </w:rPr>
            </w:pPr>
            <w:hyperlink r:id="rId238" w:history="1">
              <w:r w:rsidR="00DF4B09" w:rsidRPr="006022CF">
                <w:rPr>
                  <w:rFonts w:eastAsia="Times New Roman" w:cs="Arial"/>
                  <w:b/>
                  <w:bCs/>
                  <w:color w:val="0000FF"/>
                  <w:sz w:val="24"/>
                  <w:szCs w:val="24"/>
                </w:rPr>
                <w:t>19th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Royal </w:t>
            </w:r>
            <w:r w:rsidRPr="006022CF">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0" w:line="240" w:lineRule="auto"/>
              <w:rPr>
                <w:rFonts w:ascii="Times New Roman" w:eastAsia="Times New Roman" w:hAnsi="Times New Roman" w:cs="Times New Roman"/>
                <w:sz w:val="24"/>
                <w:szCs w:val="24"/>
              </w:rPr>
            </w:pPr>
            <w:r w:rsidRPr="00D56665">
              <w:rPr>
                <w:rFonts w:eastAsia="Times New Roman" w:cs="Arial"/>
                <w:sz w:val="24"/>
                <w:szCs w:val="24"/>
              </w:rPr>
              <w:t xml:space="preserve">Will the Royal Commission recommend to the </w:t>
            </w:r>
            <w:hyperlink r:id="rId239" w:history="1">
              <w:r w:rsidRPr="00D56665">
                <w:rPr>
                  <w:rFonts w:eastAsia="Times New Roman" w:cs="Arial"/>
                  <w:b/>
                  <w:bCs/>
                  <w:color w:val="0000FF"/>
                  <w:sz w:val="24"/>
                  <w:szCs w:val="24"/>
                  <w:shd w:val="clear" w:color="auto" w:fill="FFFFFF"/>
                </w:rPr>
                <w:t>Three Financial Regulators</w:t>
              </w:r>
            </w:hyperlink>
            <w:r w:rsidRPr="00D56665">
              <w:rPr>
                <w:rFonts w:eastAsia="Times New Roman" w:cs="Arial"/>
                <w:b/>
                <w:bCs/>
                <w:sz w:val="24"/>
                <w:szCs w:val="24"/>
                <w:shd w:val="clear" w:color="auto" w:fill="FFFFFF"/>
              </w:rPr>
              <w:t xml:space="preserve"> </w:t>
            </w:r>
            <w:r w:rsidRPr="00D56665">
              <w:rPr>
                <w:rFonts w:eastAsia="Times New Roman" w:cs="Arial"/>
                <w:sz w:val="24"/>
                <w:szCs w:val="24"/>
                <w:shd w:val="clear" w:color="auto" w:fill="FFFFFF"/>
              </w:rPr>
              <w:t>that</w:t>
            </w:r>
            <w:r w:rsidRPr="00DF4B09">
              <w:rPr>
                <w:rFonts w:eastAsia="Times New Roman" w:cs="Arial"/>
                <w:sz w:val="24"/>
                <w:szCs w:val="24"/>
                <w:shd w:val="clear" w:color="auto" w:fill="FFFFFF"/>
              </w:rPr>
              <w:t xml:space="preserve"> they use their existing regulatory powers to require all Credit Card Issuers to simplify their Credit Card Products so that their Credit Cards  '</w:t>
            </w:r>
            <w:r w:rsidRPr="00DF4B09">
              <w:rPr>
                <w:rFonts w:eastAsia="Times New Roman" w:cs="Arial"/>
                <w:b/>
                <w:bCs/>
                <w:sz w:val="24"/>
                <w:szCs w:val="24"/>
                <w:shd w:val="clear" w:color="auto" w:fill="FFFFFF"/>
              </w:rPr>
              <w:t>Conditions of Use</w:t>
            </w:r>
            <w:r w:rsidRPr="00DF4B09">
              <w:rPr>
                <w:rFonts w:eastAsia="Times New Roman" w:cs="Arial"/>
                <w:sz w:val="24"/>
                <w:szCs w:val="24"/>
                <w:shd w:val="clear" w:color="auto" w:fill="FFFFFF"/>
              </w:rPr>
              <w:t>' booklet, together with any Schedule/s referred to therein, do not exceed -</w:t>
            </w:r>
          </w:p>
          <w:p w:rsidR="00DF4B09" w:rsidRPr="00DF4B09" w:rsidRDefault="00D56665" w:rsidP="00DF4B09">
            <w:pPr>
              <w:spacing w:after="0" w:line="240" w:lineRule="auto"/>
              <w:rPr>
                <w:rFonts w:ascii="Times New Roman" w:eastAsia="Times New Roman" w:hAnsi="Times New Roman" w:cs="Times New Roman"/>
                <w:sz w:val="24"/>
                <w:szCs w:val="24"/>
              </w:rPr>
            </w:pPr>
            <w:r>
              <w:rPr>
                <w:rFonts w:eastAsia="Times New Roman" w:cs="Arial"/>
                <w:sz w:val="24"/>
                <w:szCs w:val="24"/>
                <w:shd w:val="clear" w:color="auto" w:fill="FFFFFF"/>
              </w:rPr>
              <w:t>(a)   </w:t>
            </w:r>
            <w:r w:rsidR="00DF4B09" w:rsidRPr="00DF4B09">
              <w:rPr>
                <w:rFonts w:eastAsia="Times New Roman" w:cs="Arial"/>
                <w:sz w:val="24"/>
                <w:szCs w:val="24"/>
                <w:shd w:val="clear" w:color="auto" w:fill="FFFFFF"/>
              </w:rPr>
              <w:t xml:space="preserve"> 50 pages in text no smaller than Arial 10; and</w:t>
            </w:r>
          </w:p>
          <w:p w:rsidR="00DF4B09" w:rsidRPr="00DF4B09" w:rsidRDefault="00D56665" w:rsidP="00DF4B09">
            <w:pPr>
              <w:spacing w:after="15" w:line="240" w:lineRule="auto"/>
              <w:rPr>
                <w:rFonts w:ascii="Times New Roman" w:eastAsia="Times New Roman" w:hAnsi="Times New Roman" w:cs="Times New Roman"/>
                <w:sz w:val="24"/>
                <w:szCs w:val="24"/>
              </w:rPr>
            </w:pPr>
            <w:r>
              <w:rPr>
                <w:rFonts w:eastAsia="Times New Roman" w:cs="Arial"/>
                <w:sz w:val="24"/>
                <w:szCs w:val="24"/>
                <w:shd w:val="clear" w:color="auto" w:fill="FFFFFF"/>
              </w:rPr>
              <w:t>(b)    </w:t>
            </w:r>
            <w:r w:rsidR="00DF4B09" w:rsidRPr="00DF4B09">
              <w:rPr>
                <w:rFonts w:eastAsia="Times New Roman" w:cs="Arial"/>
                <w:sz w:val="24"/>
                <w:szCs w:val="24"/>
                <w:shd w:val="clear" w:color="auto" w:fill="FFFFFF"/>
              </w:rPr>
              <w:t xml:space="preserve">the existing height and width of the booklet?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00" w:beforeAutospacing="1" w:after="100" w:afterAutospacing="1" w:line="240" w:lineRule="auto"/>
              <w:jc w:val="center"/>
              <w:rPr>
                <w:rFonts w:eastAsia="Times New Roman" w:cs="Arial"/>
                <w:sz w:val="24"/>
                <w:szCs w:val="24"/>
              </w:rPr>
            </w:pPr>
            <w:r w:rsidRPr="00D56665">
              <w:rPr>
                <w:rFonts w:eastAsia="Times New Roman" w:cs="Arial"/>
                <w:sz w:val="24"/>
                <w:szCs w:val="24"/>
              </w:rPr>
              <w:t>4</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40" w:history="1">
              <w:r w:rsidR="00DF4B09" w:rsidRPr="000B2730">
                <w:rPr>
                  <w:rFonts w:eastAsia="Times New Roman" w:cs="Arial"/>
                  <w:b/>
                  <w:bCs/>
                  <w:color w:val="0000FF"/>
                  <w:sz w:val="24"/>
                  <w:szCs w:val="24"/>
                </w:rPr>
                <w:t>20th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746DFE">
            <w:pPr>
              <w:spacing w:before="15" w:after="15" w:line="240" w:lineRule="auto"/>
              <w:rPr>
                <w:rFonts w:eastAsia="Times New Roman" w:cs="Arial"/>
                <w:sz w:val="24"/>
                <w:szCs w:val="24"/>
              </w:rPr>
            </w:pPr>
            <w:r w:rsidRPr="000B2730">
              <w:rPr>
                <w:rFonts w:eastAsia="Times New Roman" w:cs="Arial"/>
                <w:sz w:val="24"/>
                <w:szCs w:val="24"/>
              </w:rPr>
              <w:t xml:space="preserve">Does each of the </w:t>
            </w:r>
            <w:hyperlink r:id="rId241" w:history="1">
              <w:r w:rsidRPr="000B2730">
                <w:rPr>
                  <w:rFonts w:eastAsia="Times New Roman" w:cs="Arial"/>
                  <w:b/>
                  <w:bCs/>
                  <w:i/>
                  <w:iCs/>
                  <w:color w:val="0000FF"/>
                  <w:sz w:val="24"/>
                  <w:szCs w:val="24"/>
                </w:rPr>
                <w:t>Four Pillars</w:t>
              </w:r>
            </w:hyperlink>
            <w:r w:rsidRPr="000B2730">
              <w:rPr>
                <w:rFonts w:eastAsia="Times New Roman" w:cs="Arial"/>
                <w:sz w:val="24"/>
                <w:szCs w:val="24"/>
              </w:rPr>
              <w:t xml:space="preserve"> reducing their low interest credit card by 5% </w:t>
            </w:r>
            <w:r w:rsidRPr="000B2730">
              <w:rPr>
                <w:rFonts w:eastAsia="Times New Roman" w:cs="Arial"/>
                <w:i/>
                <w:iCs/>
                <w:sz w:val="24"/>
                <w:szCs w:val="24"/>
              </w:rPr>
              <w:t xml:space="preserve">circa </w:t>
            </w:r>
            <w:r w:rsidRPr="000B2730">
              <w:rPr>
                <w:rFonts w:eastAsia="Times New Roman" w:cs="Arial"/>
                <w:sz w:val="24"/>
                <w:szCs w:val="24"/>
              </w:rPr>
              <w:t>in recent months, amidst the prospect of a Royal Commission</w:t>
            </w:r>
            <w:r w:rsidRPr="000B2730">
              <w:rPr>
                <w:rFonts w:eastAsia="Times New Roman" w:cs="Arial"/>
                <w:i/>
                <w:iCs/>
                <w:sz w:val="24"/>
                <w:szCs w:val="24"/>
              </w:rPr>
              <w:t>,</w:t>
            </w:r>
            <w:r w:rsidRPr="000B2730">
              <w:rPr>
                <w:rFonts w:eastAsia="Times New Roman" w:cs="Arial"/>
                <w:sz w:val="24"/>
                <w:szCs w:val="24"/>
              </w:rPr>
              <w:t xml:space="preserve"> evidence that the </w:t>
            </w:r>
            <w:hyperlink r:id="rId242" w:history="1">
              <w:r w:rsidRPr="000B2730">
                <w:rPr>
                  <w:rFonts w:eastAsia="Times New Roman" w:cs="Arial"/>
                  <w:b/>
                  <w:bCs/>
                  <w:i/>
                  <w:iCs/>
                  <w:color w:val="0000FF"/>
                  <w:sz w:val="24"/>
                  <w:szCs w:val="24"/>
                </w:rPr>
                <w:t>Four Pillars</w:t>
              </w:r>
            </w:hyperlink>
            <w:r w:rsidRPr="000B2730">
              <w:rPr>
                <w:rFonts w:eastAsia="Times New Roman" w:cs="Arial"/>
                <w:i/>
                <w:iCs/>
                <w:sz w:val="24"/>
                <w:szCs w:val="24"/>
              </w:rPr>
              <w:t xml:space="preserve"> </w:t>
            </w:r>
            <w:r w:rsidRPr="000B2730">
              <w:rPr>
                <w:rFonts w:eastAsia="Times New Roman" w:cs="Arial"/>
                <w:sz w:val="24"/>
                <w:szCs w:val="24"/>
              </w:rPr>
              <w:t>that issue 80% of Credit Cards used in Australia</w:t>
            </w:r>
            <w:r w:rsidRPr="000B2730">
              <w:rPr>
                <w:rFonts w:eastAsia="Times New Roman" w:cs="Arial"/>
                <w:i/>
                <w:iCs/>
                <w:sz w:val="24"/>
                <w:szCs w:val="24"/>
              </w:rPr>
              <w:t xml:space="preserve">, </w:t>
            </w:r>
            <w:r w:rsidRPr="000B2730">
              <w:rPr>
                <w:rFonts w:eastAsia="Times New Roman" w:cs="Arial"/>
                <w:sz w:val="24"/>
                <w:szCs w:val="24"/>
              </w:rPr>
              <w:t xml:space="preserve">were uncompetitive during the </w:t>
            </w:r>
            <w:hyperlink r:id="rId243" w:history="1">
              <w:r w:rsidRPr="000B2730">
                <w:rPr>
                  <w:rFonts w:eastAsia="Times New Roman" w:cs="Arial"/>
                  <w:b/>
                  <w:bCs/>
                  <w:color w:val="0000FF"/>
                  <w:sz w:val="24"/>
                  <w:szCs w:val="24"/>
                </w:rPr>
                <w:t>Council of Financial Regulators</w:t>
              </w:r>
            </w:hyperlink>
            <w:r w:rsidRPr="000B2730">
              <w:rPr>
                <w:rFonts w:eastAsia="Times New Roman" w:cs="Arial"/>
                <w:b/>
                <w:bCs/>
                <w:sz w:val="24"/>
                <w:szCs w:val="24"/>
              </w:rPr>
              <w:t xml:space="preserve"> </w:t>
            </w:r>
            <w:r w:rsidRPr="000B2730">
              <w:rPr>
                <w:rFonts w:eastAsia="Times New Roman" w:cs="Arial"/>
                <w:sz w:val="24"/>
                <w:szCs w:val="24"/>
              </w:rPr>
              <w:t>'</w:t>
            </w:r>
            <w:r w:rsidRPr="000B2730">
              <w:rPr>
                <w:rFonts w:eastAsia="Times New Roman" w:cs="Arial"/>
                <w:i/>
                <w:iCs/>
                <w:sz w:val="24"/>
                <w:szCs w:val="24"/>
              </w:rPr>
              <w:t>watch</w:t>
            </w:r>
            <w:r w:rsidRPr="000B2730">
              <w:rPr>
                <w:rFonts w:eastAsia="Times New Roman" w:cs="Arial"/>
                <w:sz w:val="24"/>
                <w:szCs w:val="24"/>
              </w:rPr>
              <w:t>', when each of the RBA, ASIC and APRA have regulatory obligations to the Australian public to ensure real competition amongst Credit Card Issuers, under</w:t>
            </w:r>
            <w:r w:rsidR="00746DFE">
              <w:rPr>
                <w:rFonts w:eastAsia="Times New Roman" w:cs="Arial"/>
                <w:sz w:val="24"/>
                <w:szCs w:val="24"/>
              </w:rPr>
              <w:t xml:space="preserve"> </w:t>
            </w:r>
            <w:r w:rsidR="00746DFE" w:rsidRPr="00746DFE">
              <w:rPr>
                <w:i/>
                <w:iCs/>
                <w:sz w:val="24"/>
                <w:szCs w:val="24"/>
              </w:rPr>
              <w:t>'inter alia'</w:t>
            </w:r>
            <w:r w:rsidR="00746DFE">
              <w:rPr>
                <w:i/>
                <w:iCs/>
              </w:rPr>
              <w:t xml:space="preserve"> </w:t>
            </w:r>
            <w:r w:rsidRPr="000B2730">
              <w:rPr>
                <w:rFonts w:eastAsia="Times New Roman" w:cs="Arial"/>
                <w:sz w:val="24"/>
                <w:szCs w:val="24"/>
              </w:rPr>
              <w:t xml:space="preserve"> </w:t>
            </w:r>
            <w:hyperlink r:id="rId244" w:history="1">
              <w:r w:rsidRPr="000B2730">
                <w:rPr>
                  <w:rFonts w:eastAsia="Times New Roman" w:cs="Arial"/>
                  <w:b/>
                  <w:bCs/>
                  <w:color w:val="0000FF"/>
                  <w:sz w:val="24"/>
                  <w:szCs w:val="24"/>
                </w:rPr>
                <w:t>Section</w:t>
              </w:r>
              <w:r w:rsidR="00746DFE">
                <w:rPr>
                  <w:rFonts w:eastAsia="Times New Roman" w:cs="Arial"/>
                  <w:b/>
                  <w:bCs/>
                  <w:color w:val="0000FF"/>
                  <w:sz w:val="24"/>
                  <w:szCs w:val="24"/>
                </w:rPr>
                <w:t> </w:t>
              </w:r>
              <w:r w:rsidRPr="000B2730">
                <w:rPr>
                  <w:rFonts w:eastAsia="Times New Roman" w:cs="Arial"/>
                  <w:b/>
                  <w:bCs/>
                  <w:color w:val="0000FF"/>
                  <w:sz w:val="24"/>
                  <w:szCs w:val="24"/>
                </w:rPr>
                <w:t>10(2)</w:t>
              </w:r>
            </w:hyperlink>
            <w:hyperlink r:id="rId245" w:history="1">
              <w:r w:rsidRPr="000B2730">
                <w:rPr>
                  <w:rFonts w:eastAsia="Times New Roman" w:cs="Arial"/>
                  <w:b/>
                  <w:bCs/>
                  <w:color w:val="0000FF"/>
                  <w:sz w:val="24"/>
                  <w:szCs w:val="24"/>
                </w:rPr>
                <w:t> 'Functions of Reserve Bank Board' of Reserve Bank Act 1959</w:t>
              </w:r>
            </w:hyperlink>
            <w:r w:rsidRPr="000B2730">
              <w:rPr>
                <w:rFonts w:eastAsia="Times New Roman" w:cs="Arial"/>
                <w:sz w:val="24"/>
                <w:szCs w:val="24"/>
              </w:rPr>
              <w:t xml:space="preserve"> to </w:t>
            </w:r>
            <w:r w:rsidRPr="000B2730">
              <w:rPr>
                <w:rFonts w:eastAsia="Times New Roman" w:cs="Arial"/>
                <w:i/>
                <w:iCs/>
                <w:sz w:val="26"/>
                <w:szCs w:val="26"/>
                <w:shd w:val="clear" w:color="auto" w:fill="FFFFFF"/>
              </w:rPr>
              <w:t>"</w:t>
            </w:r>
            <w:r w:rsidRPr="000B2730">
              <w:rPr>
                <w:rFonts w:eastAsia="Times New Roman" w:cs="Arial"/>
                <w:b/>
                <w:bCs/>
                <w:sz w:val="26"/>
                <w:szCs w:val="26"/>
              </w:rPr>
              <w:t>best contribute to.......... the economic prosperity and welfare of the people of Australia</w:t>
            </w:r>
            <w:r w:rsidRPr="000B2730">
              <w:rPr>
                <w:rFonts w:eastAsia="Times New Roman" w:cs="Arial"/>
                <w:sz w:val="26"/>
                <w:szCs w:val="26"/>
              </w:rPr>
              <w:t>"</w:t>
            </w:r>
            <w:r w:rsidRPr="000B2730">
              <w:rPr>
                <w:rFonts w:eastAsia="Times New Roman" w:cs="Arial"/>
                <w:sz w:val="24"/>
                <w:szCs w:val="24"/>
              </w:rPr>
              <w:t xml:space="preserve"> and for the PSB to always </w:t>
            </w:r>
            <w:hyperlink r:id="rId246" w:history="1">
              <w:r w:rsidRPr="000B2730">
                <w:rPr>
                  <w:rFonts w:eastAsia="Times New Roman" w:cs="Arial"/>
                  <w:b/>
                  <w:bCs/>
                  <w:i/>
                  <w:iCs/>
                  <w:color w:val="0000FF"/>
                  <w:sz w:val="24"/>
                  <w:szCs w:val="24"/>
                </w:rPr>
                <w:t>A</w:t>
              </w:r>
            </w:hyperlink>
            <w:hyperlink r:id="rId247" w:history="1">
              <w:r w:rsidRPr="000B2730">
                <w:rPr>
                  <w:rFonts w:eastAsia="Times New Roman" w:cs="Arial"/>
                  <w:b/>
                  <w:bCs/>
                  <w:i/>
                  <w:iCs/>
                  <w:color w:val="0000FF"/>
                  <w:sz w:val="24"/>
                  <w:szCs w:val="24"/>
                </w:rPr>
                <w:t>ct</w:t>
              </w:r>
              <w:r w:rsidR="00746DFE">
                <w:rPr>
                  <w:rFonts w:eastAsia="Times New Roman" w:cs="Arial"/>
                  <w:b/>
                  <w:bCs/>
                  <w:i/>
                  <w:iCs/>
                  <w:color w:val="0000FF"/>
                  <w:sz w:val="24"/>
                  <w:szCs w:val="24"/>
                </w:rPr>
                <w:t> </w:t>
              </w:r>
              <w:r w:rsidRPr="000B2730">
                <w:rPr>
                  <w:rFonts w:eastAsia="Times New Roman" w:cs="Arial"/>
                  <w:b/>
                  <w:bCs/>
                  <w:i/>
                  <w:iCs/>
                  <w:color w:val="0000FF"/>
                  <w:sz w:val="24"/>
                  <w:szCs w:val="24"/>
                </w:rPr>
                <w:t>in</w:t>
              </w:r>
              <w:r w:rsidR="00746DFE">
                <w:rPr>
                  <w:rFonts w:eastAsia="Times New Roman" w:cs="Arial"/>
                  <w:b/>
                  <w:bCs/>
                  <w:i/>
                  <w:iCs/>
                  <w:color w:val="0000FF"/>
                  <w:sz w:val="24"/>
                  <w:szCs w:val="24"/>
                </w:rPr>
                <w:t> </w:t>
              </w:r>
              <w:r w:rsidRPr="000B2730">
                <w:rPr>
                  <w:rFonts w:eastAsia="Times New Roman" w:cs="Arial"/>
                  <w:b/>
                  <w:bCs/>
                  <w:i/>
                  <w:iCs/>
                  <w:color w:val="0000FF"/>
                  <w:sz w:val="24"/>
                  <w:szCs w:val="24"/>
                </w:rPr>
                <w:t>the</w:t>
              </w:r>
              <w:r w:rsidR="00746DFE">
                <w:rPr>
                  <w:rFonts w:eastAsia="Times New Roman" w:cs="Arial"/>
                  <w:b/>
                  <w:bCs/>
                  <w:i/>
                  <w:iCs/>
                  <w:color w:val="0000FF"/>
                  <w:sz w:val="24"/>
                  <w:szCs w:val="24"/>
                </w:rPr>
                <w:t> </w:t>
              </w:r>
              <w:r w:rsidRPr="000B2730">
                <w:rPr>
                  <w:rFonts w:eastAsia="Times New Roman" w:cs="Arial"/>
                  <w:b/>
                  <w:bCs/>
                  <w:i/>
                  <w:iCs/>
                  <w:color w:val="0000FF"/>
                  <w:sz w:val="24"/>
                  <w:szCs w:val="24"/>
                </w:rPr>
                <w:t>Public</w:t>
              </w:r>
              <w:r w:rsidR="00746DFE">
                <w:rPr>
                  <w:rFonts w:eastAsia="Times New Roman" w:cs="Arial"/>
                  <w:b/>
                  <w:bCs/>
                  <w:i/>
                  <w:iCs/>
                  <w:color w:val="0000FF"/>
                  <w:sz w:val="24"/>
                  <w:szCs w:val="24"/>
                </w:rPr>
                <w:t> </w:t>
              </w:r>
              <w:r w:rsidRPr="000B2730">
                <w:rPr>
                  <w:rFonts w:eastAsia="Times New Roman" w:cs="Arial"/>
                  <w:b/>
                  <w:bCs/>
                  <w:i/>
                  <w:iCs/>
                  <w:color w:val="0000FF"/>
                  <w:sz w:val="24"/>
                  <w:szCs w:val="24"/>
                </w:rPr>
                <w:t>Interest</w:t>
              </w:r>
            </w:hyperlink>
            <w:r w:rsidRPr="000B2730">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4</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48" w:history="1">
              <w:r w:rsidR="00DF4B09" w:rsidRPr="000B2730">
                <w:rPr>
                  <w:rFonts w:eastAsia="Times New Roman" w:cs="Arial"/>
                  <w:b/>
                  <w:bCs/>
                  <w:color w:val="0000FF"/>
                  <w:sz w:val="24"/>
                  <w:szCs w:val="24"/>
                </w:rPr>
                <w:t>21st</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60" w:after="135" w:line="240" w:lineRule="auto"/>
              <w:rPr>
                <w:rFonts w:eastAsia="Times New Roman" w:cs="Arial"/>
                <w:sz w:val="24"/>
                <w:szCs w:val="24"/>
              </w:rPr>
            </w:pPr>
            <w:r w:rsidRPr="000B2730">
              <w:rPr>
                <w:rFonts w:eastAsia="Times New Roman" w:cs="Arial"/>
                <w:sz w:val="24"/>
                <w:szCs w:val="24"/>
              </w:rPr>
              <w:t xml:space="preserve">Will the Royal Commission recommend to the </w:t>
            </w:r>
            <w:hyperlink r:id="rId249" w:history="1">
              <w:r w:rsidRPr="000B2730">
                <w:rPr>
                  <w:rFonts w:eastAsia="Times New Roman" w:cs="Arial"/>
                  <w:b/>
                  <w:bCs/>
                  <w:color w:val="0000FF"/>
                  <w:sz w:val="24"/>
                  <w:szCs w:val="24"/>
                  <w:shd w:val="clear" w:color="auto" w:fill="FFFFFF"/>
                </w:rPr>
                <w:t>Three Financial Regulators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 xml:space="preserve">that they use their existing regulatory powers to ban </w:t>
            </w:r>
            <w:hyperlink r:id="rId250" w:history="1">
              <w:r w:rsidRPr="000B2730">
                <w:rPr>
                  <w:rFonts w:eastAsia="Times New Roman" w:cs="Arial"/>
                  <w:b/>
                  <w:bCs/>
                  <w:color w:val="0000FF"/>
                  <w:sz w:val="24"/>
                  <w:szCs w:val="24"/>
                </w:rPr>
                <w:t>Reward Programs</w:t>
              </w:r>
            </w:hyperlink>
            <w:r w:rsidRPr="000B2730">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6</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51" w:history="1">
              <w:r w:rsidR="00DF4B09" w:rsidRPr="000B2730">
                <w:rPr>
                  <w:rFonts w:eastAsia="Times New Roman" w:cs="Arial"/>
                  <w:b/>
                  <w:bCs/>
                  <w:color w:val="0000FF"/>
                  <w:sz w:val="24"/>
                  <w:szCs w:val="24"/>
                </w:rPr>
                <w:t>22nd</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 </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after="0" w:line="240" w:lineRule="auto"/>
              <w:rPr>
                <w:rFonts w:eastAsia="Times New Roman" w:cs="Arial"/>
                <w:sz w:val="24"/>
                <w:szCs w:val="24"/>
              </w:rPr>
            </w:pPr>
            <w:r w:rsidRPr="000B2730">
              <w:rPr>
                <w:rFonts w:eastAsia="Times New Roman" w:cs="Arial"/>
                <w:sz w:val="24"/>
                <w:szCs w:val="24"/>
              </w:rPr>
              <w:t xml:space="preserve">Will the Royal Commission recommend to the </w:t>
            </w:r>
            <w:hyperlink r:id="rId252" w:history="1">
              <w:r w:rsidRPr="000B2730">
                <w:rPr>
                  <w:rFonts w:eastAsia="Times New Roman" w:cs="Arial"/>
                  <w:b/>
                  <w:bCs/>
                  <w:color w:val="0000FF"/>
                  <w:sz w:val="24"/>
                  <w:szCs w:val="24"/>
                  <w:shd w:val="clear" w:color="auto" w:fill="FFFFFF"/>
                </w:rPr>
                <w:t>Three Financial Regulators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that they use their existing regulatory powers to ban Credit Card Issuers paying third party credit card websites (</w:t>
            </w:r>
            <w:hyperlink r:id="rId253" w:history="1">
              <w:r w:rsidRPr="000B2730">
                <w:rPr>
                  <w:rFonts w:eastAsia="Times New Roman" w:cs="Arial"/>
                  <w:b/>
                  <w:bCs/>
                  <w:color w:val="0000FF"/>
                  <w:sz w:val="24"/>
                  <w:szCs w:val="24"/>
                  <w:shd w:val="clear" w:color="auto" w:fill="FFFFFF"/>
                </w:rPr>
                <w:t>finder.com</w:t>
              </w:r>
            </w:hyperlink>
            <w:r w:rsidRPr="000B2730">
              <w:rPr>
                <w:rFonts w:eastAsia="Times New Roman" w:cs="Arial"/>
                <w:sz w:val="24"/>
                <w:szCs w:val="24"/>
                <w:shd w:val="clear" w:color="auto" w:fill="FFFFFF"/>
              </w:rPr>
              <w:t xml:space="preserve">, </w:t>
            </w:r>
            <w:hyperlink r:id="rId254" w:history="1">
              <w:r w:rsidRPr="000B2730">
                <w:rPr>
                  <w:rFonts w:eastAsia="Times New Roman" w:cs="Arial"/>
                  <w:b/>
                  <w:bCs/>
                  <w:color w:val="0000FF"/>
                  <w:sz w:val="24"/>
                  <w:szCs w:val="24"/>
                </w:rPr>
                <w:t>canstar.com.au</w:t>
              </w:r>
            </w:hyperlink>
            <w:r w:rsidRPr="000B2730">
              <w:rPr>
                <w:rFonts w:eastAsia="Times New Roman" w:cs="Arial"/>
                <w:b/>
                <w:bCs/>
                <w:sz w:val="24"/>
                <w:szCs w:val="24"/>
              </w:rPr>
              <w:t>,</w:t>
            </w:r>
            <w:r w:rsidRPr="000B2730">
              <w:rPr>
                <w:rFonts w:eastAsia="Times New Roman" w:cs="Arial"/>
                <w:sz w:val="24"/>
                <w:szCs w:val="24"/>
                <w:shd w:val="clear" w:color="auto" w:fill="FFFFFF"/>
              </w:rPr>
              <w:t xml:space="preserve"> </w:t>
            </w:r>
            <w:hyperlink r:id="rId255" w:history="1">
              <w:r w:rsidRPr="000B2730">
                <w:rPr>
                  <w:rFonts w:eastAsia="Times New Roman" w:cs="Arial"/>
                  <w:b/>
                  <w:bCs/>
                  <w:color w:val="0000FF"/>
                  <w:sz w:val="24"/>
                  <w:szCs w:val="24"/>
                </w:rPr>
                <w:t>iselect.com.au</w:t>
              </w:r>
            </w:hyperlink>
            <w:r w:rsidRPr="000B2730">
              <w:rPr>
                <w:rFonts w:eastAsia="Times New Roman" w:cs="Arial"/>
                <w:b/>
                <w:bCs/>
                <w:sz w:val="24"/>
                <w:szCs w:val="24"/>
              </w:rPr>
              <w:t xml:space="preserve"> </w:t>
            </w:r>
            <w:r w:rsidRPr="000B2730">
              <w:rPr>
                <w:rFonts w:eastAsia="Times New Roman" w:cs="Arial"/>
                <w:i/>
                <w:iCs/>
                <w:sz w:val="24"/>
                <w:szCs w:val="24"/>
              </w:rPr>
              <w:t>'et al'</w:t>
            </w:r>
            <w:r w:rsidRPr="000B2730">
              <w:rPr>
                <w:rFonts w:eastAsia="Times New Roman" w:cs="Arial"/>
                <w:sz w:val="24"/>
                <w:szCs w:val="24"/>
              </w:rPr>
              <w:t>)</w:t>
            </w:r>
            <w:r w:rsidRPr="000B2730">
              <w:rPr>
                <w:rFonts w:eastAsia="Times New Roman" w:cs="Arial"/>
                <w:sz w:val="24"/>
                <w:szCs w:val="24"/>
                <w:shd w:val="clear" w:color="auto" w:fill="FFFFFF"/>
              </w:rPr>
              <w:t xml:space="preserve"> to market/advertise/promote/recommend in any way, shape or form their </w:t>
            </w:r>
            <w:hyperlink r:id="rId256" w:history="1">
              <w:r w:rsidRPr="000B2730">
                <w:rPr>
                  <w:rFonts w:eastAsia="Times New Roman" w:cs="Arial"/>
                  <w:b/>
                  <w:bCs/>
                  <w:color w:val="0000FF"/>
                  <w:sz w:val="24"/>
                  <w:szCs w:val="24"/>
                  <w:shd w:val="clear" w:color="auto" w:fill="FFFFFF"/>
                </w:rPr>
                <w:t>Credit Card Products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 xml:space="preserve">because such advertisements are often misleading and deceptive and targeted at Credit Cardholders with low </w:t>
            </w:r>
            <w:hyperlink r:id="rId257" w:history="1">
              <w:r w:rsidRPr="000B2730">
                <w:rPr>
                  <w:rFonts w:eastAsia="Times New Roman" w:cs="Arial"/>
                  <w:b/>
                  <w:bCs/>
                  <w:color w:val="0000FF"/>
                  <w:sz w:val="24"/>
                  <w:szCs w:val="24"/>
                  <w:shd w:val="clear" w:color="auto" w:fill="FFFFFF"/>
                </w:rPr>
                <w:t>Financial Literacy Capacity</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as classified/quantified by the Productivity Commission and the ABS?</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3</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58" w:history="1">
              <w:r w:rsidR="00DF4B09" w:rsidRPr="000B2730">
                <w:rPr>
                  <w:rFonts w:eastAsia="Times New Roman" w:cs="Arial"/>
                  <w:b/>
                  <w:bCs/>
                  <w:color w:val="0000FF"/>
                  <w:sz w:val="24"/>
                  <w:szCs w:val="24"/>
                </w:rPr>
                <w:t>23rd</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30" w:after="15" w:line="240" w:lineRule="auto"/>
              <w:rPr>
                <w:rFonts w:eastAsia="Times New Roman" w:cs="Arial"/>
                <w:sz w:val="24"/>
                <w:szCs w:val="24"/>
              </w:rPr>
            </w:pPr>
            <w:r w:rsidRPr="000B2730">
              <w:rPr>
                <w:rFonts w:eastAsia="Times New Roman" w:cs="Arial"/>
                <w:sz w:val="24"/>
                <w:szCs w:val="24"/>
              </w:rPr>
              <w:t xml:space="preserve">Will the Royal Commission recommend to the </w:t>
            </w:r>
            <w:hyperlink r:id="rId259" w:history="1">
              <w:r w:rsidRPr="000B2730">
                <w:rPr>
                  <w:rFonts w:eastAsia="Times New Roman" w:cs="Arial"/>
                  <w:b/>
                  <w:bCs/>
                  <w:color w:val="0000FF"/>
                  <w:sz w:val="24"/>
                  <w:szCs w:val="24"/>
                  <w:shd w:val="clear" w:color="auto" w:fill="FFFFFF"/>
                </w:rPr>
                <w:t>Three Financial Regulators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 xml:space="preserve">that they use their existing regulatory powers to ban any Credit Card Issuer offering </w:t>
            </w:r>
            <w:hyperlink r:id="rId260" w:history="1">
              <w:r w:rsidRPr="000B2730">
                <w:rPr>
                  <w:rFonts w:eastAsia="Times New Roman" w:cs="Arial"/>
                  <w:b/>
                  <w:bCs/>
                  <w:color w:val="0000FF"/>
                  <w:sz w:val="24"/>
                  <w:szCs w:val="24"/>
                  <w:shd w:val="clear" w:color="auto" w:fill="FFFFFF"/>
                </w:rPr>
                <w:t xml:space="preserve">Balance Transfer Interest </w:t>
              </w:r>
              <w:r w:rsidRPr="000B2730">
                <w:rPr>
                  <w:rFonts w:eastAsia="Times New Roman" w:cs="Arial"/>
                  <w:b/>
                  <w:bCs/>
                  <w:color w:val="0000FF"/>
                  <w:sz w:val="24"/>
                  <w:szCs w:val="24"/>
                  <w:shd w:val="clear" w:color="auto" w:fill="FFFFFF"/>
                </w:rPr>
                <w:lastRenderedPageBreak/>
                <w:t>Free or Very Low interest introductory offers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 xml:space="preserve">which 'poach' profitable </w:t>
            </w:r>
            <w:hyperlink r:id="rId261" w:history="1">
              <w:r w:rsidRPr="000B2730">
                <w:rPr>
                  <w:rFonts w:eastAsia="Times New Roman" w:cs="Arial"/>
                  <w:b/>
                  <w:bCs/>
                  <w:color w:val="0000FF"/>
                  <w:sz w:val="24"/>
                  <w:szCs w:val="24"/>
                </w:rPr>
                <w:t>Financially Uneducated And Vulnerable</w:t>
              </w:r>
            </w:hyperlink>
            <w:r w:rsidRPr="000B2730">
              <w:rPr>
                <w:rFonts w:eastAsia="Times New Roman" w:cs="Arial"/>
                <w:b/>
                <w:bCs/>
                <w:sz w:val="24"/>
                <w:szCs w:val="24"/>
              </w:rPr>
              <w:t xml:space="preserve"> </w:t>
            </w:r>
            <w:r w:rsidRPr="000B2730">
              <w:rPr>
                <w:rFonts w:eastAsia="Times New Roman" w:cs="Arial"/>
                <w:sz w:val="24"/>
                <w:szCs w:val="24"/>
                <w:shd w:val="clear" w:color="auto" w:fill="FFFFFF"/>
              </w:rPr>
              <w:t xml:space="preserve">other bank </w:t>
            </w:r>
            <w:hyperlink r:id="rId262" w:history="1">
              <w:r w:rsidRPr="000B2730">
                <w:rPr>
                  <w:rFonts w:eastAsia="Times New Roman" w:cs="Arial"/>
                  <w:b/>
                  <w:bCs/>
                  <w:color w:val="0000FF"/>
                  <w:sz w:val="24"/>
                  <w:szCs w:val="24"/>
                </w:rPr>
                <w:t>Credit Cardholders</w:t>
              </w:r>
            </w:hyperlink>
            <w:r w:rsidRPr="000B2730">
              <w:rPr>
                <w:rFonts w:eastAsia="Times New Roman" w:cs="Arial"/>
                <w:b/>
                <w:bCs/>
                <w:sz w:val="24"/>
                <w:szCs w:val="24"/>
                <w:shd w:val="clear" w:color="auto" w:fill="FFFFFF"/>
              </w:rPr>
              <w:t xml:space="preserve"> </w:t>
            </w:r>
            <w:r w:rsidRPr="000B2730">
              <w:rPr>
                <w:rFonts w:eastAsia="Times New Roman" w:cs="Arial"/>
                <w:sz w:val="24"/>
                <w:szCs w:val="24"/>
              </w:rPr>
              <w:t xml:space="preserve">because </w:t>
            </w:r>
            <w:hyperlink r:id="rId263" w:history="1">
              <w:r w:rsidRPr="000B2730">
                <w:rPr>
                  <w:rFonts w:eastAsia="Times New Roman" w:cs="Arial"/>
                  <w:b/>
                  <w:bCs/>
                  <w:i/>
                  <w:iCs/>
                  <w:color w:val="0000FF"/>
                  <w:sz w:val="24"/>
                  <w:szCs w:val="24"/>
                </w:rPr>
                <w:t>Persistent </w:t>
              </w:r>
            </w:hyperlink>
            <w:hyperlink r:id="rId264" w:history="1">
              <w:r w:rsidRPr="000B2730">
                <w:rPr>
                  <w:rFonts w:eastAsia="Times New Roman" w:cs="Arial"/>
                  <w:b/>
                  <w:bCs/>
                  <w:i/>
                  <w:iCs/>
                  <w:color w:val="0000FF"/>
                  <w:sz w:val="26"/>
                  <w:szCs w:val="26"/>
                </w:rPr>
                <w:t>Revolvers</w:t>
              </w:r>
            </w:hyperlink>
            <w:r w:rsidRPr="000B2730">
              <w:rPr>
                <w:rFonts w:eastAsia="Times New Roman" w:cs="Arial"/>
                <w:sz w:val="24"/>
                <w:szCs w:val="24"/>
              </w:rPr>
              <w:t xml:space="preserve"> </w:t>
            </w:r>
            <w:r w:rsidRPr="000B2730">
              <w:rPr>
                <w:rFonts w:eastAsia="Times New Roman" w:cs="Arial"/>
                <w:sz w:val="24"/>
                <w:szCs w:val="24"/>
                <w:shd w:val="clear" w:color="auto" w:fill="FFFFFF"/>
              </w:rPr>
              <w:t xml:space="preserve">that </w:t>
            </w:r>
            <w:hyperlink r:id="rId265" w:history="1">
              <w:r w:rsidRPr="000B2730">
                <w:rPr>
                  <w:rFonts w:eastAsia="Times New Roman" w:cs="Arial"/>
                  <w:b/>
                  <w:bCs/>
                  <w:color w:val="0000FF"/>
                  <w:sz w:val="24"/>
                  <w:szCs w:val="24"/>
                </w:rPr>
                <w:t>Lack Financial Acumen</w:t>
              </w:r>
            </w:hyperlink>
            <w:r w:rsidRPr="000B2730">
              <w:rPr>
                <w:rFonts w:eastAsia="Times New Roman" w:cs="Arial"/>
                <w:b/>
                <w:bCs/>
                <w:sz w:val="24"/>
                <w:szCs w:val="24"/>
              </w:rPr>
              <w:t xml:space="preserve"> </w:t>
            </w:r>
            <w:r w:rsidRPr="000B2730">
              <w:rPr>
                <w:rFonts w:eastAsia="Times New Roman" w:cs="Arial"/>
                <w:sz w:val="24"/>
                <w:szCs w:val="24"/>
              </w:rPr>
              <w:t xml:space="preserve">contribute 80% </w:t>
            </w:r>
            <w:r w:rsidRPr="000B2730">
              <w:rPr>
                <w:rFonts w:eastAsia="Times New Roman" w:cs="Arial"/>
                <w:i/>
                <w:iCs/>
                <w:sz w:val="26"/>
                <w:szCs w:val="26"/>
                <w:shd w:val="clear" w:color="auto" w:fill="FFFFFF"/>
              </w:rPr>
              <w:t>circa</w:t>
            </w:r>
            <w:r w:rsidRPr="000B2730">
              <w:rPr>
                <w:rFonts w:eastAsia="Times New Roman" w:cs="Arial"/>
                <w:sz w:val="26"/>
                <w:szCs w:val="26"/>
                <w:shd w:val="clear" w:color="auto" w:fill="FFFFFF"/>
              </w:rPr>
              <w:t xml:space="preserve"> </w:t>
            </w:r>
            <w:r w:rsidRPr="000B2730">
              <w:rPr>
                <w:rFonts w:eastAsia="Times New Roman" w:cs="Arial"/>
                <w:sz w:val="24"/>
                <w:szCs w:val="24"/>
              </w:rPr>
              <w:t xml:space="preserve">of all </w:t>
            </w:r>
            <w:hyperlink r:id="rId266" w:history="1">
              <w:r w:rsidRPr="000B2730">
                <w:rPr>
                  <w:rFonts w:eastAsia="Times New Roman" w:cs="Arial"/>
                  <w:b/>
                  <w:bCs/>
                  <w:color w:val="0000FF"/>
                  <w:sz w:val="24"/>
                  <w:szCs w:val="24"/>
                </w:rPr>
                <w:t>Interest and Penalty Fees Revenue</w:t>
              </w:r>
            </w:hyperlink>
            <w:r w:rsidRPr="000B2730">
              <w:rPr>
                <w:rFonts w:eastAsia="Times New Roman" w:cs="Arial"/>
                <w:b/>
                <w:bCs/>
                <w:sz w:val="24"/>
                <w:szCs w:val="24"/>
              </w:rPr>
              <w:t xml:space="preserve"> </w:t>
            </w:r>
            <w:r w:rsidRPr="000B2730">
              <w:rPr>
                <w:rFonts w:eastAsia="Times New Roman" w:cs="Arial"/>
                <w:sz w:val="24"/>
                <w:szCs w:val="24"/>
              </w:rPr>
              <w:t xml:space="preserve">generated from </w:t>
            </w:r>
            <w:hyperlink r:id="rId267" w:history="1">
              <w:r w:rsidRPr="000B2730">
                <w:rPr>
                  <w:rFonts w:eastAsia="Times New Roman" w:cs="Arial"/>
                  <w:b/>
                  <w:bCs/>
                  <w:color w:val="0000FF"/>
                  <w:sz w:val="24"/>
                  <w:szCs w:val="24"/>
                </w:rPr>
                <w:t>Credit Card Products</w:t>
              </w:r>
            </w:hyperlink>
            <w:r w:rsidRPr="000B2730">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lastRenderedPageBreak/>
              <w:t>8</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68" w:history="1">
              <w:r w:rsidR="00DF4B09" w:rsidRPr="000B2730">
                <w:rPr>
                  <w:rFonts w:eastAsia="Times New Roman" w:cs="Arial"/>
                  <w:b/>
                  <w:bCs/>
                  <w:color w:val="0000FF"/>
                  <w:sz w:val="24"/>
                  <w:szCs w:val="24"/>
                </w:rPr>
                <w:t>24th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0" w:line="240" w:lineRule="auto"/>
              <w:rPr>
                <w:rFonts w:eastAsia="Times New Roman" w:cs="Arial"/>
                <w:sz w:val="24"/>
                <w:szCs w:val="24"/>
              </w:rPr>
            </w:pPr>
            <w:r w:rsidRPr="000B2730">
              <w:rPr>
                <w:rFonts w:eastAsia="Times New Roman" w:cs="Arial"/>
                <w:sz w:val="24"/>
                <w:szCs w:val="24"/>
              </w:rPr>
              <w:t xml:space="preserve">Will the Royal Commission ask the ASIC chairman, James Shipton, </w:t>
            </w:r>
            <w:r w:rsidRPr="000B2730">
              <w:rPr>
                <w:rFonts w:eastAsia="Times New Roman" w:cs="Arial"/>
                <w:sz w:val="24"/>
                <w:szCs w:val="24"/>
                <w:shd w:val="clear" w:color="auto" w:fill="FFFFFF"/>
              </w:rPr>
              <w:t xml:space="preserve">why ASIC made the following statement in </w:t>
            </w:r>
            <w:hyperlink r:id="rId269" w:history="1">
              <w:r w:rsidRPr="000B2730">
                <w:rPr>
                  <w:rFonts w:eastAsia="Times New Roman" w:cs="Arial"/>
                  <w:b/>
                  <w:bCs/>
                  <w:color w:val="0000FF"/>
                  <w:sz w:val="24"/>
                  <w:szCs w:val="24"/>
                </w:rPr>
                <w:t xml:space="preserve">ASIC's Submission to the Productivity Commission Inquiry into competition in the Australian financial system - </w:t>
              </w:r>
              <w:r w:rsidRPr="000B2730">
                <w:rPr>
                  <w:rFonts w:eastAsia="Times New Roman" w:cs="Arial"/>
                  <w:color w:val="0000FF"/>
                  <w:sz w:val="24"/>
                  <w:szCs w:val="24"/>
                </w:rPr>
                <w:t>Sept 2017</w:t>
              </w:r>
            </w:hyperlink>
            <w:r w:rsidRPr="000B2730">
              <w:rPr>
                <w:rFonts w:eastAsia="Times New Roman" w:cs="Arial"/>
                <w:sz w:val="24"/>
                <w:szCs w:val="24"/>
              </w:rPr>
              <w:t>?</w:t>
            </w:r>
          </w:p>
          <w:p w:rsidR="00DF4B09" w:rsidRPr="000B2730" w:rsidRDefault="00DF4B09" w:rsidP="00DF4B09">
            <w:pPr>
              <w:spacing w:after="100" w:line="240" w:lineRule="auto"/>
              <w:rPr>
                <w:rFonts w:eastAsia="Times New Roman" w:cs="Arial"/>
                <w:sz w:val="24"/>
                <w:szCs w:val="24"/>
              </w:rPr>
            </w:pPr>
            <w:r w:rsidRPr="000B2730">
              <w:rPr>
                <w:rFonts w:eastAsia="Times New Roman" w:cs="Arial"/>
                <w:sz w:val="26"/>
                <w:szCs w:val="26"/>
              </w:rPr>
              <w:t>"A senate inquiry submission by Treasury noted that in 2013 only 30% of surveyed users reported paying interest on their credit card balance</w:t>
            </w:r>
            <w:r w:rsidRPr="000B2730">
              <w:rPr>
                <w:rFonts w:eastAsia="Times New Roman" w:cs="Arial"/>
                <w:sz w:val="24"/>
                <w:szCs w:val="24"/>
              </w:rPr>
              <w:t>.</w:t>
            </w:r>
            <w:r w:rsidRPr="000B2730">
              <w:rPr>
                <w:rFonts w:eastAsia="Times New Roman" w:cs="Arial"/>
                <w:b/>
                <w:bCs/>
                <w:sz w:val="20"/>
                <w:szCs w:val="20"/>
              </w:rPr>
              <w:t>98</w:t>
            </w:r>
            <w:r w:rsidRPr="000B2730">
              <w:rPr>
                <w:rFonts w:eastAsia="Times New Roman" w:cs="Arial"/>
                <w:sz w:val="20"/>
                <w:szCs w:val="20"/>
              </w:rPr>
              <w:t xml:space="preserve"> .  </w:t>
            </w:r>
            <w:r w:rsidRPr="000B2730">
              <w:rPr>
                <w:rFonts w:eastAsia="Times New Roman" w:cs="Arial"/>
                <w:b/>
                <w:bCs/>
                <w:sz w:val="26"/>
                <w:szCs w:val="26"/>
              </w:rPr>
              <w:t xml:space="preserve">Contrary to this self-reporting though, </w:t>
            </w:r>
            <w:r w:rsidRPr="000B2730">
              <w:rPr>
                <w:rFonts w:eastAsia="Times New Roman" w:cs="Arial"/>
                <w:b/>
                <w:bCs/>
                <w:sz w:val="26"/>
                <w:szCs w:val="26"/>
                <w:shd w:val="clear" w:color="auto" w:fill="FFFFFF"/>
              </w:rPr>
              <w:t>the share of balances attracting interest at the time was in fact closer to two-thirds</w:t>
            </w:r>
            <w:r w:rsidRPr="000B2730">
              <w:rPr>
                <w:rFonts w:eastAsia="Times New Roman" w:cs="Arial"/>
                <w:sz w:val="24"/>
                <w:szCs w:val="24"/>
                <w:shd w:val="clear" w:color="auto" w:fill="FFFFFF"/>
              </w:rPr>
              <w:t>.</w:t>
            </w:r>
            <w:r w:rsidRPr="000B2730">
              <w:rPr>
                <w:rFonts w:eastAsia="Times New Roman" w:cs="Arial"/>
                <w:b/>
                <w:bCs/>
                <w:sz w:val="20"/>
                <w:szCs w:val="20"/>
                <w:shd w:val="clear" w:color="auto" w:fill="FFFFFF"/>
              </w:rPr>
              <w:t xml:space="preserve">99"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1</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70" w:history="1">
              <w:r w:rsidR="00DF4B09" w:rsidRPr="000B2730">
                <w:rPr>
                  <w:rFonts w:eastAsia="Times New Roman" w:cs="Arial"/>
                  <w:b/>
                  <w:bCs/>
                  <w:color w:val="0000FF"/>
                  <w:sz w:val="24"/>
                  <w:szCs w:val="24"/>
                </w:rPr>
                <w:t>25th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autoSpaceDE w:val="0"/>
              <w:autoSpaceDN w:val="0"/>
              <w:spacing w:before="45" w:after="0" w:line="240" w:lineRule="auto"/>
              <w:rPr>
                <w:rFonts w:eastAsia="Times New Roman" w:cs="Arial"/>
                <w:sz w:val="24"/>
                <w:szCs w:val="24"/>
              </w:rPr>
            </w:pPr>
            <w:r w:rsidRPr="000B2730">
              <w:rPr>
                <w:rFonts w:eastAsia="Times New Roman" w:cs="Arial"/>
                <w:sz w:val="24"/>
                <w:szCs w:val="24"/>
              </w:rPr>
              <w:t xml:space="preserve">Will the Royal Commission recommend to the Governor of the Reserve Bank that it provide to the House of Representatives in the Commonwealth Parliament an annual written 'Statement on the Conduct of Monetary Policy' which includes, </w:t>
            </w:r>
            <w:r w:rsidRPr="000B2730">
              <w:rPr>
                <w:rFonts w:eastAsia="Times New Roman" w:cs="Arial"/>
                <w:i/>
                <w:iCs/>
                <w:sz w:val="24"/>
                <w:szCs w:val="24"/>
              </w:rPr>
              <w:t>inter alia</w:t>
            </w:r>
            <w:r w:rsidRPr="000B2730">
              <w:rPr>
                <w:rFonts w:eastAsia="Times New Roman" w:cs="Arial"/>
                <w:sz w:val="24"/>
                <w:szCs w:val="24"/>
              </w:rPr>
              <w:t xml:space="preserve"> -</w:t>
            </w:r>
          </w:p>
          <w:p w:rsidR="00DF4B09" w:rsidRPr="000B2730" w:rsidRDefault="00DF4B09" w:rsidP="00DF4B09">
            <w:pPr>
              <w:autoSpaceDE w:val="0"/>
              <w:autoSpaceDN w:val="0"/>
              <w:spacing w:before="45" w:after="0" w:line="240" w:lineRule="auto"/>
              <w:rPr>
                <w:rFonts w:eastAsia="Times New Roman" w:cs="Arial"/>
                <w:sz w:val="24"/>
                <w:szCs w:val="24"/>
              </w:rPr>
            </w:pPr>
            <w:r w:rsidRPr="000B2730">
              <w:rPr>
                <w:rFonts w:eastAsia="Times New Roman" w:cs="Arial"/>
                <w:sz w:val="24"/>
                <w:szCs w:val="24"/>
              </w:rPr>
              <w:t xml:space="preserve">A.        an annual written 'Report on the Profitability of Credit Cards'; and </w:t>
            </w:r>
          </w:p>
          <w:p w:rsidR="00DF4B09" w:rsidRPr="000B2730" w:rsidRDefault="00DF4B09" w:rsidP="00DF4B09">
            <w:pPr>
              <w:autoSpaceDE w:val="0"/>
              <w:autoSpaceDN w:val="0"/>
              <w:spacing w:before="45" w:after="0" w:line="240" w:lineRule="auto"/>
              <w:ind w:left="705" w:hanging="705"/>
              <w:rPr>
                <w:rFonts w:eastAsia="Times New Roman" w:cs="Arial"/>
                <w:sz w:val="24"/>
                <w:szCs w:val="24"/>
              </w:rPr>
            </w:pPr>
            <w:r w:rsidRPr="000B2730">
              <w:rPr>
                <w:rFonts w:eastAsia="Times New Roman" w:cs="Arial"/>
                <w:sz w:val="24"/>
                <w:szCs w:val="24"/>
              </w:rPr>
              <w:t xml:space="preserve">B.        certifies that Visa and MasterCard separately complied with the two weighted-average </w:t>
            </w:r>
            <w:hyperlink r:id="rId271" w:history="1">
              <w:r w:rsidRPr="000B2730">
                <w:rPr>
                  <w:rFonts w:eastAsia="Times New Roman" w:cs="Arial"/>
                  <w:b/>
                  <w:bCs/>
                  <w:color w:val="0000FF"/>
                  <w:sz w:val="24"/>
                  <w:szCs w:val="24"/>
                </w:rPr>
                <w:t>Interchange Fee</w:t>
              </w:r>
            </w:hyperlink>
            <w:r w:rsidRPr="000B2730">
              <w:rPr>
                <w:rFonts w:eastAsia="Times New Roman" w:cs="Arial"/>
                <w:sz w:val="24"/>
                <w:szCs w:val="24"/>
              </w:rPr>
              <w:t xml:space="preserve"> benchmarks, including 'companion cards',</w:t>
            </w:r>
            <w:r w:rsidRPr="000B2730">
              <w:rPr>
                <w:rFonts w:eastAsia="Times New Roman" w:cs="Arial"/>
                <w:b/>
                <w:bCs/>
                <w:sz w:val="24"/>
                <w:szCs w:val="24"/>
              </w:rPr>
              <w:t xml:space="preserve"> </w:t>
            </w:r>
            <w:r w:rsidRPr="000B2730">
              <w:rPr>
                <w:rFonts w:eastAsia="Times New Roman" w:cs="Arial"/>
                <w:sz w:val="24"/>
                <w:szCs w:val="24"/>
              </w:rPr>
              <w:t xml:space="preserve">during the relevant year, </w:t>
            </w:r>
            <w:hyperlink r:id="rId272" w:history="1">
              <w:r w:rsidRPr="000B2730">
                <w:rPr>
                  <w:rFonts w:eastAsia="Times New Roman" w:cs="Arial"/>
                  <w:b/>
                  <w:bCs/>
                  <w:color w:val="0000FF"/>
                  <w:sz w:val="24"/>
                  <w:szCs w:val="24"/>
                </w:rPr>
                <w:t xml:space="preserve">namely 0.50% for Credit Cards </w:t>
              </w:r>
            </w:hyperlink>
            <w:r w:rsidRPr="000B2730">
              <w:rPr>
                <w:rFonts w:eastAsia="Times New Roman" w:cs="Arial"/>
                <w:sz w:val="24"/>
                <w:szCs w:val="24"/>
              </w:rPr>
              <w:t xml:space="preserve">and </w:t>
            </w:r>
            <w:hyperlink r:id="rId273" w:history="1">
              <w:r w:rsidRPr="000B2730">
                <w:rPr>
                  <w:rFonts w:eastAsia="Times New Roman" w:cs="Arial"/>
                  <w:b/>
                  <w:bCs/>
                  <w:color w:val="0000FF"/>
                  <w:sz w:val="24"/>
                  <w:szCs w:val="24"/>
                </w:rPr>
                <w:t>8 cents for Debit Cards</w:t>
              </w:r>
            </w:hyperlink>
            <w:r w:rsidRPr="000B2730">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3</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74" w:history="1">
              <w:r w:rsidR="00DF4B09" w:rsidRPr="000B2730">
                <w:rPr>
                  <w:rFonts w:eastAsia="Times New Roman" w:cs="Arial"/>
                  <w:b/>
                  <w:bCs/>
                  <w:color w:val="0000FF"/>
                  <w:sz w:val="24"/>
                  <w:szCs w:val="24"/>
                </w:rPr>
                <w:t>26th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Chair of Reserve Bank Board of Directors</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0" w:line="240" w:lineRule="auto"/>
              <w:rPr>
                <w:rFonts w:eastAsia="Times New Roman" w:cs="Arial"/>
                <w:sz w:val="24"/>
                <w:szCs w:val="24"/>
              </w:rPr>
            </w:pPr>
            <w:r w:rsidRPr="000B2730">
              <w:rPr>
                <w:rFonts w:eastAsia="Times New Roman" w:cs="Arial"/>
                <w:sz w:val="24"/>
                <w:szCs w:val="24"/>
              </w:rPr>
              <w:t>Will the Royal Commission ask the Board of Directors of RBA to declare their aggregate -</w:t>
            </w:r>
          </w:p>
          <w:p w:rsidR="00DF4B09" w:rsidRPr="000B2730" w:rsidRDefault="00DF4B09" w:rsidP="00DF4B09">
            <w:pPr>
              <w:spacing w:after="0" w:line="240" w:lineRule="auto"/>
              <w:rPr>
                <w:rFonts w:eastAsia="Times New Roman" w:cs="Arial"/>
                <w:sz w:val="24"/>
                <w:szCs w:val="24"/>
              </w:rPr>
            </w:pPr>
            <w:r w:rsidRPr="000B2730">
              <w:rPr>
                <w:rFonts w:eastAsia="Times New Roman" w:cs="Arial"/>
                <w:b/>
                <w:bCs/>
                <w:sz w:val="24"/>
                <w:szCs w:val="24"/>
              </w:rPr>
              <w:t xml:space="preserve">*        </w:t>
            </w:r>
            <w:hyperlink r:id="rId275" w:history="1">
              <w:r w:rsidRPr="000B2730">
                <w:rPr>
                  <w:rFonts w:eastAsia="Times New Roman" w:cs="Arial"/>
                  <w:b/>
                  <w:bCs/>
                  <w:color w:val="0000FF"/>
                  <w:sz w:val="24"/>
                  <w:szCs w:val="24"/>
                </w:rPr>
                <w:t>Annual Cardholder Fees</w:t>
              </w:r>
            </w:hyperlink>
            <w:r w:rsidRPr="000B2730">
              <w:rPr>
                <w:rFonts w:eastAsia="Times New Roman" w:cs="Arial"/>
                <w:sz w:val="24"/>
                <w:szCs w:val="24"/>
              </w:rPr>
              <w:t xml:space="preserve"> paid; and </w:t>
            </w:r>
          </w:p>
          <w:p w:rsidR="00DF4B09" w:rsidRPr="000B2730" w:rsidRDefault="00DF4B09" w:rsidP="00DF4B09">
            <w:pPr>
              <w:spacing w:after="0" w:line="240" w:lineRule="auto"/>
              <w:rPr>
                <w:rFonts w:eastAsia="Times New Roman" w:cs="Arial"/>
                <w:sz w:val="24"/>
                <w:szCs w:val="24"/>
              </w:rPr>
            </w:pPr>
            <w:r w:rsidRPr="000B2730">
              <w:rPr>
                <w:rFonts w:eastAsia="Times New Roman" w:cs="Arial"/>
                <w:b/>
                <w:bCs/>
                <w:sz w:val="24"/>
                <w:szCs w:val="24"/>
              </w:rPr>
              <w:t xml:space="preserve">*        </w:t>
            </w:r>
            <w:hyperlink r:id="rId276" w:history="1">
              <w:r w:rsidRPr="000B2730">
                <w:rPr>
                  <w:rFonts w:eastAsia="Times New Roman" w:cs="Arial"/>
                  <w:b/>
                  <w:bCs/>
                  <w:color w:val="0000FF"/>
                  <w:sz w:val="24"/>
                  <w:szCs w:val="24"/>
                </w:rPr>
                <w:t>Interest Costs</w:t>
              </w:r>
            </w:hyperlink>
            <w:r w:rsidRPr="000B2730">
              <w:rPr>
                <w:rFonts w:eastAsia="Times New Roman" w:cs="Arial"/>
                <w:b/>
                <w:bCs/>
                <w:sz w:val="24"/>
                <w:szCs w:val="24"/>
              </w:rPr>
              <w:t xml:space="preserve"> </w:t>
            </w:r>
            <w:r w:rsidRPr="000B2730">
              <w:rPr>
                <w:rFonts w:eastAsia="Times New Roman" w:cs="Arial"/>
                <w:sz w:val="24"/>
                <w:szCs w:val="24"/>
              </w:rPr>
              <w:t>paid,</w:t>
            </w:r>
          </w:p>
          <w:p w:rsidR="00DF4B09" w:rsidRPr="000B2730" w:rsidRDefault="00DF4B09" w:rsidP="00DF4B09">
            <w:pPr>
              <w:spacing w:after="15" w:line="240" w:lineRule="auto"/>
              <w:rPr>
                <w:rFonts w:eastAsia="Times New Roman" w:cs="Arial"/>
                <w:sz w:val="24"/>
                <w:szCs w:val="24"/>
              </w:rPr>
            </w:pPr>
            <w:r w:rsidRPr="000B2730">
              <w:rPr>
                <w:rFonts w:eastAsia="Times New Roman" w:cs="Arial"/>
                <w:sz w:val="24"/>
                <w:szCs w:val="24"/>
              </w:rPr>
              <w:t xml:space="preserve">by the eight members in the 12 months to 30 June 2017 for enjoying the convenience of the Lines of Credit provided by their personal Credit Cards?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1</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77" w:history="1">
              <w:r w:rsidR="00DF4B09" w:rsidRPr="000B2730">
                <w:rPr>
                  <w:rFonts w:eastAsia="Times New Roman" w:cs="Arial"/>
                  <w:b/>
                  <w:bCs/>
                  <w:color w:val="0000FF"/>
                  <w:sz w:val="24"/>
                  <w:szCs w:val="24"/>
                </w:rPr>
                <w:t>27th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15" w:line="240" w:lineRule="auto"/>
              <w:rPr>
                <w:rFonts w:eastAsia="Times New Roman" w:cs="Arial"/>
                <w:sz w:val="24"/>
                <w:szCs w:val="24"/>
              </w:rPr>
            </w:pPr>
            <w:r w:rsidRPr="000B2730">
              <w:rPr>
                <w:rFonts w:eastAsia="Times New Roman" w:cs="Arial"/>
                <w:sz w:val="24"/>
                <w:szCs w:val="24"/>
              </w:rPr>
              <w:t xml:space="preserve">Will the Royal Commission ask the Governor of the Reserve Bank what investigations the Reserve Bank has undertaken with Credit Card Issuers, </w:t>
            </w:r>
            <w:r w:rsidRPr="000B2730">
              <w:rPr>
                <w:rFonts w:eastAsia="Times New Roman" w:cs="Arial"/>
                <w:sz w:val="24"/>
                <w:szCs w:val="24"/>
                <w:lang w:val="en-AU"/>
              </w:rPr>
              <w:t xml:space="preserve">the three </w:t>
            </w:r>
            <w:hyperlink r:id="rId278" w:history="1">
              <w:r w:rsidRPr="000B2730">
                <w:rPr>
                  <w:rFonts w:eastAsia="Times New Roman" w:cs="Arial"/>
                  <w:b/>
                  <w:bCs/>
                  <w:color w:val="0000FF"/>
                  <w:sz w:val="24"/>
                  <w:szCs w:val="24"/>
                  <w:lang w:val="en-AU"/>
                </w:rPr>
                <w:t>Credit Reporting Agencies</w:t>
              </w:r>
            </w:hyperlink>
            <w:r w:rsidRPr="000B2730">
              <w:rPr>
                <w:rFonts w:eastAsia="Times New Roman" w:cs="Arial"/>
                <w:b/>
                <w:bCs/>
                <w:sz w:val="24"/>
                <w:szCs w:val="24"/>
                <w:lang w:val="en-AU"/>
              </w:rPr>
              <w:t>,</w:t>
            </w:r>
            <w:r w:rsidRPr="000B2730">
              <w:rPr>
                <w:rFonts w:eastAsia="Times New Roman" w:cs="Arial"/>
                <w:sz w:val="24"/>
                <w:szCs w:val="24"/>
                <w:lang w:val="en-AU"/>
              </w:rPr>
              <w:t xml:space="preserve"> </w:t>
            </w:r>
            <w:hyperlink r:id="rId279" w:history="1">
              <w:r w:rsidRPr="000B2730">
                <w:rPr>
                  <w:rFonts w:eastAsia="Times New Roman" w:cs="Arial"/>
                  <w:b/>
                  <w:bCs/>
                  <w:color w:val="0000FF"/>
                  <w:sz w:val="24"/>
                  <w:szCs w:val="24"/>
                </w:rPr>
                <w:t>Financial Counsellors</w:t>
              </w:r>
            </w:hyperlink>
            <w:r w:rsidRPr="000B2730">
              <w:rPr>
                <w:rFonts w:eastAsia="Times New Roman" w:cs="Arial"/>
                <w:sz w:val="24"/>
                <w:szCs w:val="24"/>
              </w:rPr>
              <w:t xml:space="preserve"> and </w:t>
            </w:r>
            <w:hyperlink r:id="rId280" w:history="1">
              <w:r w:rsidRPr="000B2730">
                <w:rPr>
                  <w:rFonts w:eastAsia="Times New Roman" w:cs="Arial"/>
                  <w:b/>
                  <w:bCs/>
                  <w:i/>
                  <w:iCs/>
                  <w:color w:val="0000FF"/>
                  <w:sz w:val="24"/>
                  <w:szCs w:val="24"/>
                </w:rPr>
                <w:t>Credit Card Distress </w:t>
              </w:r>
              <w:r w:rsidRPr="000B2730">
                <w:rPr>
                  <w:rFonts w:eastAsia="Times New Roman" w:cs="Arial"/>
                  <w:b/>
                  <w:bCs/>
                  <w:color w:val="0000FF"/>
                  <w:sz w:val="24"/>
                  <w:szCs w:val="24"/>
                </w:rPr>
                <w:t>Authorities</w:t>
              </w:r>
            </w:hyperlink>
            <w:r w:rsidRPr="000B2730">
              <w:rPr>
                <w:rFonts w:eastAsia="Times New Roman" w:cs="Arial"/>
                <w:b/>
                <w:bCs/>
                <w:sz w:val="24"/>
                <w:szCs w:val="24"/>
              </w:rPr>
              <w:t xml:space="preserve"> </w:t>
            </w:r>
            <w:r w:rsidRPr="000B2730">
              <w:rPr>
                <w:rFonts w:eastAsia="Times New Roman" w:cs="Arial"/>
                <w:sz w:val="24"/>
                <w:szCs w:val="24"/>
              </w:rPr>
              <w:t xml:space="preserve">to understand the number of Credit Cardholders that are experiencing </w:t>
            </w:r>
            <w:hyperlink r:id="rId281" w:history="1">
              <w:r w:rsidRPr="000B2730">
                <w:rPr>
                  <w:rFonts w:eastAsia="Times New Roman" w:cs="Arial"/>
                  <w:b/>
                  <w:bCs/>
                  <w:color w:val="0000FF"/>
                  <w:sz w:val="24"/>
                  <w:szCs w:val="24"/>
                </w:rPr>
                <w:t>Extreme Financial And Emotional Distress</w:t>
              </w:r>
            </w:hyperlink>
            <w:r w:rsidRPr="000B2730">
              <w:rPr>
                <w:rFonts w:eastAsia="Times New Roman" w:cs="Arial"/>
                <w:sz w:val="24"/>
                <w:szCs w:val="24"/>
              </w:rPr>
              <w:t xml:space="preserve"> and the various financial quanta of that distress?</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7</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after="0" w:line="240" w:lineRule="auto"/>
              <w:jc w:val="center"/>
              <w:rPr>
                <w:rFonts w:eastAsia="Times New Roman" w:cs="Arial"/>
                <w:sz w:val="24"/>
                <w:szCs w:val="24"/>
              </w:rPr>
            </w:pPr>
            <w:hyperlink r:id="rId282" w:history="1">
              <w:r w:rsidR="00DF4B09" w:rsidRPr="000B2730">
                <w:rPr>
                  <w:rFonts w:eastAsia="Times New Roman" w:cs="Arial"/>
                  <w:b/>
                  <w:bCs/>
                  <w:color w:val="0000FF"/>
                  <w:sz w:val="24"/>
                  <w:szCs w:val="24"/>
                </w:rPr>
                <w:t>28th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15" w:line="240" w:lineRule="auto"/>
              <w:rPr>
                <w:rFonts w:eastAsia="Times New Roman" w:cs="Arial"/>
                <w:sz w:val="24"/>
                <w:szCs w:val="24"/>
              </w:rPr>
            </w:pPr>
            <w:r w:rsidRPr="000B2730">
              <w:rPr>
                <w:rFonts w:eastAsia="Times New Roman" w:cs="Arial"/>
                <w:sz w:val="24"/>
                <w:szCs w:val="24"/>
              </w:rPr>
              <w:t xml:space="preserve">Will the Royal Commission ask the Governor of the Reserve Bank what the Reserve Bank has done, and when it did it, to ensure that Credit Card Issuers do not issue further Credit Cards to applicants that are experiencing </w:t>
            </w:r>
            <w:hyperlink r:id="rId283" w:history="1">
              <w:r w:rsidRPr="000B2730">
                <w:rPr>
                  <w:rFonts w:eastAsia="Times New Roman" w:cs="Arial"/>
                  <w:b/>
                  <w:bCs/>
                  <w:color w:val="0000FF"/>
                  <w:sz w:val="24"/>
                  <w:szCs w:val="24"/>
                </w:rPr>
                <w:t>Extreme Financial And Emotional Distress</w:t>
              </w:r>
            </w:hyperlink>
            <w:r w:rsidRPr="000B2730">
              <w:rPr>
                <w:rFonts w:eastAsia="Times New Roman" w:cs="Arial"/>
                <w:b/>
                <w:bCs/>
                <w:sz w:val="24"/>
                <w:szCs w:val="24"/>
              </w:rPr>
              <w:t xml:space="preserve"> </w:t>
            </w:r>
            <w:r w:rsidRPr="000B2730">
              <w:rPr>
                <w:rFonts w:eastAsia="Times New Roman" w:cs="Arial"/>
                <w:sz w:val="24"/>
                <w:szCs w:val="24"/>
              </w:rPr>
              <w:t xml:space="preserve">due to already having been issued </w:t>
            </w:r>
            <w:r w:rsidRPr="000B2730">
              <w:rPr>
                <w:rFonts w:eastAsia="Times New Roman" w:cs="Arial"/>
                <w:sz w:val="24"/>
                <w:szCs w:val="24"/>
                <w:shd w:val="clear" w:color="auto" w:fill="FFFFFF"/>
              </w:rPr>
              <w:t>several Credit Cards</w:t>
            </w:r>
            <w:r w:rsidRPr="000B2730">
              <w:rPr>
                <w:rFonts w:eastAsia="Times New Roman" w:cs="Arial"/>
                <w:sz w:val="24"/>
                <w:szCs w:val="24"/>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7</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after="0" w:line="240" w:lineRule="auto"/>
              <w:jc w:val="center"/>
              <w:rPr>
                <w:rFonts w:eastAsia="Times New Roman" w:cs="Arial"/>
                <w:sz w:val="24"/>
                <w:szCs w:val="24"/>
              </w:rPr>
            </w:pPr>
            <w:hyperlink r:id="rId284" w:history="1">
              <w:r w:rsidR="00DF4B09" w:rsidRPr="000B2730">
                <w:rPr>
                  <w:rFonts w:eastAsia="Times New Roman" w:cs="Arial"/>
                  <w:b/>
                  <w:bCs/>
                  <w:color w:val="0000FF"/>
                  <w:sz w:val="24"/>
                  <w:szCs w:val="24"/>
                </w:rPr>
                <w:t>29th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15" w:line="240" w:lineRule="auto"/>
              <w:rPr>
                <w:rFonts w:eastAsia="Times New Roman" w:cs="Arial"/>
                <w:sz w:val="24"/>
                <w:szCs w:val="24"/>
              </w:rPr>
            </w:pPr>
            <w:r w:rsidRPr="000B2730">
              <w:rPr>
                <w:rFonts w:eastAsia="Times New Roman" w:cs="Arial"/>
                <w:sz w:val="24"/>
                <w:szCs w:val="24"/>
              </w:rPr>
              <w:t xml:space="preserve">Will the Royal Commission ask the Reserve Bank to draw upon its existing </w:t>
            </w:r>
            <w:hyperlink r:id="rId285" w:history="1">
              <w:r w:rsidRPr="000B2730">
                <w:rPr>
                  <w:rFonts w:eastAsia="Times New Roman" w:cs="Arial"/>
                  <w:b/>
                  <w:bCs/>
                  <w:color w:val="0000FF"/>
                  <w:sz w:val="24"/>
                  <w:szCs w:val="24"/>
                </w:rPr>
                <w:t>Extensive powers</w:t>
              </w:r>
            </w:hyperlink>
            <w:r w:rsidRPr="000B2730">
              <w:rPr>
                <w:rFonts w:eastAsia="Times New Roman" w:cs="Arial"/>
                <w:sz w:val="24"/>
                <w:szCs w:val="24"/>
              </w:rPr>
              <w:t xml:space="preserve"> to establish a Standard for a 'Uniform Credit Evaluation Methodology' that all Credit Card Issuers must observe similar to </w:t>
            </w:r>
            <w:hyperlink r:id="rId286" w:history="1">
              <w:r w:rsidRPr="000B2730">
                <w:rPr>
                  <w:rFonts w:eastAsia="Times New Roman" w:cs="Arial"/>
                  <w:b/>
                  <w:bCs/>
                  <w:color w:val="0000FF"/>
                  <w:sz w:val="24"/>
                  <w:szCs w:val="24"/>
                </w:rPr>
                <w:t>NAB's Microenterprise Loans</w:t>
              </w:r>
            </w:hyperlink>
            <w:r w:rsidRPr="000B2730">
              <w:rPr>
                <w:rFonts w:eastAsia="Times New Roman" w:cs="Arial"/>
                <w:sz w:val="24"/>
                <w:szCs w:val="24"/>
              </w:rPr>
              <w:t xml:space="preserve"> because too many Australian adults have obtained Credit Cards with excessive interest rates which would be lower if the payment defaults were lower due to a robust designated 'Uniform Credit Evaluation Methodology' that all Credit Card Issuers observed?</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7</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B6575F" w:rsidP="00DF4B09">
            <w:pPr>
              <w:spacing w:before="100" w:beforeAutospacing="1" w:after="100" w:afterAutospacing="1" w:line="360" w:lineRule="auto"/>
              <w:jc w:val="center"/>
              <w:rPr>
                <w:rFonts w:eastAsia="Times New Roman" w:cs="Arial"/>
                <w:sz w:val="24"/>
                <w:szCs w:val="24"/>
              </w:rPr>
            </w:pPr>
            <w:hyperlink r:id="rId287" w:history="1">
              <w:r w:rsidR="00DF4B09" w:rsidRPr="000B2730">
                <w:rPr>
                  <w:rFonts w:eastAsia="Times New Roman" w:cs="Arial"/>
                  <w:b/>
                  <w:bCs/>
                  <w:color w:val="0000FF"/>
                  <w:sz w:val="24"/>
                  <w:szCs w:val="24"/>
                </w:rPr>
                <w:t>30th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865847" w:rsidP="00865847">
            <w:pPr>
              <w:spacing w:before="15" w:after="15" w:line="240" w:lineRule="auto"/>
              <w:rPr>
                <w:rFonts w:eastAsia="Times New Roman" w:cs="Arial"/>
                <w:sz w:val="24"/>
                <w:szCs w:val="24"/>
              </w:rPr>
            </w:pPr>
            <w:r>
              <w:rPr>
                <w:rFonts w:cs="Arial"/>
                <w:sz w:val="26"/>
                <w:szCs w:val="26"/>
              </w:rPr>
              <w:t xml:space="preserve">Will the </w:t>
            </w:r>
            <w:r>
              <w:rPr>
                <w:rFonts w:cs="Arial"/>
              </w:rPr>
              <w:t xml:space="preserve">Royal Commission recommend that the Reserve Bank set a new Standard, pursuant to </w:t>
            </w:r>
            <w:hyperlink r:id="rId288" w:history="1">
              <w:r>
                <w:rPr>
                  <w:rStyle w:val="Hyperlink"/>
                  <w:rFonts w:cs="Arial"/>
                  <w:b/>
                  <w:bCs/>
                  <w:sz w:val="26"/>
                  <w:szCs w:val="26"/>
                  <w:shd w:val="clear" w:color="auto" w:fill="FFFFFF"/>
                </w:rPr>
                <w:t>Division 4, Section 18</w:t>
              </w:r>
            </w:hyperlink>
            <w:r>
              <w:rPr>
                <w:rFonts w:cs="Arial"/>
              </w:rPr>
              <w:t>, t</w:t>
            </w:r>
            <w:r>
              <w:rPr>
                <w:rFonts w:cs="Arial"/>
                <w:sz w:val="26"/>
                <w:szCs w:val="26"/>
              </w:rPr>
              <w:t>hat requires all Credit Card Issuers to issue a 'Provisional' </w:t>
            </w:r>
            <w:hyperlink r:id="rId289" w:history="1">
              <w:r>
                <w:rPr>
                  <w:rStyle w:val="Hyperlink"/>
                  <w:rFonts w:cs="Arial"/>
                  <w:b/>
                  <w:bCs/>
                  <w:sz w:val="26"/>
                  <w:szCs w:val="26"/>
                </w:rPr>
                <w:t>Charge Card</w:t>
              </w:r>
            </w:hyperlink>
            <w:r>
              <w:rPr>
                <w:rFonts w:cs="Arial"/>
                <w:sz w:val="26"/>
                <w:szCs w:val="26"/>
              </w:rPr>
              <w:t xml:space="preserve"> to any applicant under the age of 21 that has not previously held a </w:t>
            </w:r>
            <w:hyperlink r:id="rId290" w:history="1">
              <w:r>
                <w:rPr>
                  <w:rStyle w:val="Hyperlink"/>
                  <w:rFonts w:cs="Arial"/>
                  <w:b/>
                  <w:bCs/>
                  <w:sz w:val="26"/>
                  <w:szCs w:val="26"/>
                </w:rPr>
                <w:t>Credit Card</w:t>
              </w:r>
            </w:hyperlink>
            <w:r>
              <w:rPr>
                <w:rFonts w:cs="Arial"/>
                <w:sz w:val="26"/>
                <w:szCs w:val="26"/>
              </w:rPr>
              <w:t xml:space="preserve">?  Any such applicant, predominantly school leavers, would need to repay the entire </w:t>
            </w:r>
            <w:hyperlink r:id="rId291" w:history="1">
              <w:r>
                <w:rPr>
                  <w:rStyle w:val="Hyperlink"/>
                  <w:rFonts w:cs="Arial"/>
                  <w:b/>
                  <w:bCs/>
                  <w:sz w:val="26"/>
                  <w:szCs w:val="26"/>
                </w:rPr>
                <w:t>Closing Balance</w:t>
              </w:r>
            </w:hyperlink>
            <w:r>
              <w:rPr>
                <w:rFonts w:cs="Arial"/>
                <w:sz w:val="26"/>
                <w:szCs w:val="26"/>
              </w:rPr>
              <w:t xml:space="preserve"> by the </w:t>
            </w:r>
            <w:hyperlink r:id="rId292" w:history="1">
              <w:r>
                <w:rPr>
                  <w:rStyle w:val="Hyperlink"/>
                  <w:rFonts w:cs="Arial"/>
                  <w:b/>
                  <w:bCs/>
                  <w:sz w:val="26"/>
                  <w:szCs w:val="26"/>
                </w:rPr>
                <w:t>Payment Due Date</w:t>
              </w:r>
            </w:hyperlink>
            <w:r>
              <w:rPr>
                <w:rFonts w:cs="Arial"/>
                <w:sz w:val="26"/>
                <w:szCs w:val="26"/>
              </w:rPr>
              <w:t xml:space="preserve"> for a minimum of three months, prior to being issued with a </w:t>
            </w:r>
            <w:hyperlink r:id="rId293" w:history="1">
              <w:r>
                <w:rPr>
                  <w:rStyle w:val="Hyperlink"/>
                  <w:rFonts w:cs="Arial"/>
                  <w:b/>
                  <w:bCs/>
                  <w:sz w:val="26"/>
                  <w:szCs w:val="26"/>
                </w:rPr>
                <w:t>Credit Card</w:t>
              </w:r>
            </w:hyperlink>
            <w:r>
              <w:rPr>
                <w:rFonts w:cs="Arial"/>
                <w:sz w:val="26"/>
                <w:szCs w:val="26"/>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2</w:t>
            </w:r>
          </w:p>
        </w:tc>
      </w:tr>
    </w:tbl>
    <w:p w:rsidR="00865847" w:rsidRPr="0022179B" w:rsidRDefault="00865847" w:rsidP="00250829">
      <w:pPr>
        <w:pStyle w:val="NormalWeb"/>
        <w:spacing w:before="0" w:beforeAutospacing="0" w:after="45" w:afterAutospacing="0"/>
        <w:rPr>
          <w:rFonts w:ascii="Arial" w:hAnsi="Arial" w:cs="Arial"/>
        </w:rPr>
      </w:pPr>
    </w:p>
    <w:sectPr w:rsidR="00865847" w:rsidRPr="0022179B" w:rsidSect="00C15F1D">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C75"/>
    <w:multiLevelType w:val="multilevel"/>
    <w:tmpl w:val="3A3A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202DB"/>
    <w:multiLevelType w:val="multilevel"/>
    <w:tmpl w:val="6D3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20998"/>
    <w:multiLevelType w:val="hybridMultilevel"/>
    <w:tmpl w:val="F946AEC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04B3C"/>
    <w:multiLevelType w:val="multilevel"/>
    <w:tmpl w:val="238296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6FC3546B"/>
    <w:multiLevelType w:val="multilevel"/>
    <w:tmpl w:val="A72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D439E"/>
    <w:multiLevelType w:val="hybridMultilevel"/>
    <w:tmpl w:val="EBD29A48"/>
    <w:lvl w:ilvl="0" w:tplc="63925BE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758A8"/>
    <w:multiLevelType w:val="multilevel"/>
    <w:tmpl w:val="C0C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1D"/>
    <w:rsid w:val="00024FF6"/>
    <w:rsid w:val="00046FAB"/>
    <w:rsid w:val="00097F35"/>
    <w:rsid w:val="000B2730"/>
    <w:rsid w:val="000B2FCF"/>
    <w:rsid w:val="00114804"/>
    <w:rsid w:val="001174E3"/>
    <w:rsid w:val="00156F58"/>
    <w:rsid w:val="00186226"/>
    <w:rsid w:val="001E3674"/>
    <w:rsid w:val="00203AA1"/>
    <w:rsid w:val="0020756B"/>
    <w:rsid w:val="0022179B"/>
    <w:rsid w:val="00250829"/>
    <w:rsid w:val="002732C4"/>
    <w:rsid w:val="002F0132"/>
    <w:rsid w:val="00301697"/>
    <w:rsid w:val="003700CE"/>
    <w:rsid w:val="00396353"/>
    <w:rsid w:val="003F25AC"/>
    <w:rsid w:val="00426EB4"/>
    <w:rsid w:val="004641AD"/>
    <w:rsid w:val="004673B1"/>
    <w:rsid w:val="0048109E"/>
    <w:rsid w:val="004E2947"/>
    <w:rsid w:val="004F6692"/>
    <w:rsid w:val="00580FB2"/>
    <w:rsid w:val="00584CA8"/>
    <w:rsid w:val="006022CF"/>
    <w:rsid w:val="00643831"/>
    <w:rsid w:val="0067749D"/>
    <w:rsid w:val="006D7A57"/>
    <w:rsid w:val="00733098"/>
    <w:rsid w:val="00746DFE"/>
    <w:rsid w:val="007532B9"/>
    <w:rsid w:val="00762125"/>
    <w:rsid w:val="007652EC"/>
    <w:rsid w:val="007C5DB4"/>
    <w:rsid w:val="007D2C43"/>
    <w:rsid w:val="007D6142"/>
    <w:rsid w:val="00854E92"/>
    <w:rsid w:val="00862376"/>
    <w:rsid w:val="00865847"/>
    <w:rsid w:val="00883B5A"/>
    <w:rsid w:val="008E4C4B"/>
    <w:rsid w:val="00932768"/>
    <w:rsid w:val="009655CE"/>
    <w:rsid w:val="00997355"/>
    <w:rsid w:val="00A23DC5"/>
    <w:rsid w:val="00B1175D"/>
    <w:rsid w:val="00B53836"/>
    <w:rsid w:val="00B6575F"/>
    <w:rsid w:val="00BA6288"/>
    <w:rsid w:val="00BC5B91"/>
    <w:rsid w:val="00C15071"/>
    <w:rsid w:val="00C15F1D"/>
    <w:rsid w:val="00C274DF"/>
    <w:rsid w:val="00C352F4"/>
    <w:rsid w:val="00C61FD6"/>
    <w:rsid w:val="00C863D5"/>
    <w:rsid w:val="00D32F49"/>
    <w:rsid w:val="00D33027"/>
    <w:rsid w:val="00D56665"/>
    <w:rsid w:val="00D968CD"/>
    <w:rsid w:val="00DA654B"/>
    <w:rsid w:val="00DB191F"/>
    <w:rsid w:val="00DC1B9B"/>
    <w:rsid w:val="00DF4B09"/>
    <w:rsid w:val="00E54AAC"/>
    <w:rsid w:val="00E57EF3"/>
    <w:rsid w:val="00EB34F0"/>
    <w:rsid w:val="00EF15CD"/>
    <w:rsid w:val="00F97C75"/>
    <w:rsid w:val="00FA35ED"/>
    <w:rsid w:val="00FD3703"/>
    <w:rsid w:val="00FD6EDA"/>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6253-443B-457D-B6FE-388BE7D5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15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B2730"/>
    <w:pPr>
      <w:keepNext/>
      <w:spacing w:before="480" w:after="0" w:line="320" w:lineRule="atLeast"/>
      <w:outlineLvl w:val="3"/>
    </w:pPr>
    <w:rPr>
      <w:rFonts w:eastAsia="Times New Roman" w:cs="Arial"/>
      <w:sz w:val="24"/>
      <w:szCs w:val="24"/>
    </w:rPr>
  </w:style>
  <w:style w:type="paragraph" w:styleId="Heading5">
    <w:name w:val="heading 5"/>
    <w:basedOn w:val="Normal"/>
    <w:next w:val="Normal"/>
    <w:link w:val="Heading5Char"/>
    <w:uiPriority w:val="9"/>
    <w:semiHidden/>
    <w:unhideWhenUsed/>
    <w:qFormat/>
    <w:rsid w:val="00D32F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F1D"/>
    <w:rPr>
      <w:rFonts w:ascii="Times New Roman" w:eastAsia="Times New Roman" w:hAnsi="Times New Roman" w:cs="Times New Roman"/>
      <w:b/>
      <w:bCs/>
      <w:sz w:val="27"/>
      <w:szCs w:val="27"/>
    </w:rPr>
  </w:style>
  <w:style w:type="character" w:customStyle="1" w:styleId="PlainTextChar">
    <w:name w:val="Plain Text Char"/>
    <w:basedOn w:val="DefaultParagraphFont"/>
    <w:link w:val="PlainText"/>
    <w:uiPriority w:val="99"/>
    <w:semiHidden/>
    <w:rsid w:val="00C15F1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15F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7EF3"/>
    <w:pPr>
      <w:ind w:left="720"/>
      <w:contextualSpacing/>
    </w:pPr>
  </w:style>
  <w:style w:type="paragraph" w:styleId="NormalWeb">
    <w:name w:val="Normal (Web)"/>
    <w:basedOn w:val="Normal"/>
    <w:uiPriority w:val="99"/>
    <w:unhideWhenUsed/>
    <w:rsid w:val="00E57E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EF3"/>
    <w:rPr>
      <w:color w:val="0000FF"/>
      <w:u w:val="single"/>
    </w:rPr>
  </w:style>
  <w:style w:type="character" w:customStyle="1" w:styleId="Heading4Char">
    <w:name w:val="Heading 4 Char"/>
    <w:basedOn w:val="DefaultParagraphFont"/>
    <w:link w:val="Heading4"/>
    <w:uiPriority w:val="9"/>
    <w:rsid w:val="000B2730"/>
    <w:rPr>
      <w:rFonts w:eastAsia="Times New Roman" w:cs="Arial"/>
      <w:sz w:val="24"/>
      <w:szCs w:val="24"/>
    </w:rPr>
  </w:style>
  <w:style w:type="character" w:customStyle="1" w:styleId="style5">
    <w:name w:val="style5"/>
    <w:basedOn w:val="DefaultParagraphFont"/>
    <w:rsid w:val="000B2730"/>
  </w:style>
  <w:style w:type="character" w:customStyle="1" w:styleId="tgc">
    <w:name w:val="_tgc"/>
    <w:basedOn w:val="DefaultParagraphFont"/>
    <w:rsid w:val="000B2730"/>
  </w:style>
  <w:style w:type="character" w:customStyle="1" w:styleId="sumlink">
    <w:name w:val="sumlink"/>
    <w:basedOn w:val="DefaultParagraphFont"/>
    <w:rsid w:val="000B2730"/>
  </w:style>
  <w:style w:type="character" w:styleId="HTMLCite">
    <w:name w:val="HTML Cite"/>
    <w:basedOn w:val="DefaultParagraphFont"/>
    <w:uiPriority w:val="99"/>
    <w:semiHidden/>
    <w:unhideWhenUsed/>
    <w:rsid w:val="000B2730"/>
    <w:rPr>
      <w:i/>
      <w:iCs/>
    </w:rPr>
  </w:style>
  <w:style w:type="character" w:customStyle="1" w:styleId="apple-converted-space">
    <w:name w:val="apple-converted-space"/>
    <w:basedOn w:val="DefaultParagraphFont"/>
    <w:rsid w:val="000B2730"/>
  </w:style>
  <w:style w:type="paragraph" w:customStyle="1" w:styleId="selectionshareable">
    <w:name w:val="selectionshareable"/>
    <w:basedOn w:val="Normal"/>
    <w:rsid w:val="00580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normal">
    <w:name w:val="hps-normal"/>
    <w:basedOn w:val="DefaultParagraphFont"/>
    <w:rsid w:val="00F97C75"/>
  </w:style>
  <w:style w:type="character" w:customStyle="1" w:styleId="Heading1Char">
    <w:name w:val="Heading 1 Char"/>
    <w:basedOn w:val="DefaultParagraphFont"/>
    <w:link w:val="Heading1"/>
    <w:uiPriority w:val="9"/>
    <w:rsid w:val="008E4C4B"/>
    <w:rPr>
      <w:rFonts w:asciiTheme="majorHAnsi" w:eastAsiaTheme="majorEastAsia" w:hAnsiTheme="majorHAnsi" w:cstheme="majorBidi"/>
      <w:color w:val="2E74B5" w:themeColor="accent1" w:themeShade="BF"/>
      <w:sz w:val="32"/>
      <w:szCs w:val="32"/>
    </w:rPr>
  </w:style>
  <w:style w:type="character" w:customStyle="1" w:styleId="hps-normal1">
    <w:name w:val="hps-normal1"/>
    <w:basedOn w:val="DefaultParagraphFont"/>
    <w:rsid w:val="008E4C4B"/>
  </w:style>
  <w:style w:type="character" w:customStyle="1" w:styleId="hps-witnessname">
    <w:name w:val="hps-witnessname"/>
    <w:basedOn w:val="DefaultParagraphFont"/>
    <w:rsid w:val="008E4C4B"/>
  </w:style>
  <w:style w:type="character" w:customStyle="1" w:styleId="hps-generalbold">
    <w:name w:val="hps-generalbold"/>
    <w:basedOn w:val="DefaultParagraphFont"/>
    <w:rsid w:val="008E4C4B"/>
  </w:style>
  <w:style w:type="paragraph" w:customStyle="1" w:styleId="default">
    <w:name w:val="default"/>
    <w:basedOn w:val="Normal"/>
    <w:rsid w:val="008E4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officecommittee">
    <w:name w:val="hps-officecommittee"/>
    <w:basedOn w:val="DefaultParagraphFont"/>
    <w:rsid w:val="00DB191F"/>
  </w:style>
  <w:style w:type="paragraph" w:customStyle="1" w:styleId="dash">
    <w:name w:val="dash"/>
    <w:basedOn w:val="Normal"/>
    <w:rsid w:val="00DB191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D7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D7A5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3703"/>
    <w:rPr>
      <w:color w:val="954F72" w:themeColor="followedHyperlink"/>
      <w:u w:val="single"/>
    </w:rPr>
  </w:style>
  <w:style w:type="character" w:customStyle="1" w:styleId="hps-membercontinuation">
    <w:name w:val="hps-membercontinuation"/>
    <w:basedOn w:val="DefaultParagraphFont"/>
    <w:rsid w:val="00C863D5"/>
  </w:style>
  <w:style w:type="character" w:styleId="Emphasis">
    <w:name w:val="Emphasis"/>
    <w:basedOn w:val="DefaultParagraphFont"/>
    <w:uiPriority w:val="20"/>
    <w:qFormat/>
    <w:rsid w:val="0048109E"/>
    <w:rPr>
      <w:i/>
      <w:iCs/>
    </w:rPr>
  </w:style>
  <w:style w:type="character" w:customStyle="1" w:styleId="publ-date">
    <w:name w:val="publ-date"/>
    <w:basedOn w:val="DefaultParagraphFont"/>
    <w:rsid w:val="00746DFE"/>
  </w:style>
  <w:style w:type="character" w:customStyle="1" w:styleId="meta-item">
    <w:name w:val="meta-item"/>
    <w:basedOn w:val="DefaultParagraphFont"/>
    <w:rsid w:val="002732C4"/>
  </w:style>
  <w:style w:type="character" w:styleId="Strong">
    <w:name w:val="Strong"/>
    <w:basedOn w:val="DefaultParagraphFont"/>
    <w:uiPriority w:val="22"/>
    <w:qFormat/>
    <w:rsid w:val="00097F35"/>
    <w:rPr>
      <w:b/>
      <w:bCs/>
    </w:rPr>
  </w:style>
  <w:style w:type="character" w:customStyle="1" w:styleId="Heading5Char">
    <w:name w:val="Heading 5 Char"/>
    <w:basedOn w:val="DefaultParagraphFont"/>
    <w:link w:val="Heading5"/>
    <w:uiPriority w:val="9"/>
    <w:semiHidden/>
    <w:rsid w:val="00D32F4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3740">
      <w:bodyDiv w:val="1"/>
      <w:marLeft w:val="0"/>
      <w:marRight w:val="0"/>
      <w:marTop w:val="0"/>
      <w:marBottom w:val="0"/>
      <w:divBdr>
        <w:top w:val="none" w:sz="0" w:space="0" w:color="auto"/>
        <w:left w:val="none" w:sz="0" w:space="0" w:color="auto"/>
        <w:bottom w:val="none" w:sz="0" w:space="0" w:color="auto"/>
        <w:right w:val="none" w:sz="0" w:space="0" w:color="auto"/>
      </w:divBdr>
      <w:divsChild>
        <w:div w:id="5566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20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3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49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585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965647">
      <w:bodyDiv w:val="1"/>
      <w:marLeft w:val="0"/>
      <w:marRight w:val="0"/>
      <w:marTop w:val="0"/>
      <w:marBottom w:val="0"/>
      <w:divBdr>
        <w:top w:val="none" w:sz="0" w:space="0" w:color="auto"/>
        <w:left w:val="none" w:sz="0" w:space="0" w:color="auto"/>
        <w:bottom w:val="none" w:sz="0" w:space="0" w:color="auto"/>
        <w:right w:val="none" w:sz="0" w:space="0" w:color="auto"/>
      </w:divBdr>
    </w:div>
    <w:div w:id="253442673">
      <w:bodyDiv w:val="1"/>
      <w:marLeft w:val="0"/>
      <w:marRight w:val="0"/>
      <w:marTop w:val="0"/>
      <w:marBottom w:val="0"/>
      <w:divBdr>
        <w:top w:val="none" w:sz="0" w:space="0" w:color="auto"/>
        <w:left w:val="none" w:sz="0" w:space="0" w:color="auto"/>
        <w:bottom w:val="none" w:sz="0" w:space="0" w:color="auto"/>
        <w:right w:val="none" w:sz="0" w:space="0" w:color="auto"/>
      </w:divBdr>
      <w:divsChild>
        <w:div w:id="183279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24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50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6419444">
      <w:bodyDiv w:val="1"/>
      <w:marLeft w:val="0"/>
      <w:marRight w:val="0"/>
      <w:marTop w:val="0"/>
      <w:marBottom w:val="0"/>
      <w:divBdr>
        <w:top w:val="none" w:sz="0" w:space="0" w:color="auto"/>
        <w:left w:val="none" w:sz="0" w:space="0" w:color="auto"/>
        <w:bottom w:val="none" w:sz="0" w:space="0" w:color="auto"/>
        <w:right w:val="none" w:sz="0" w:space="0" w:color="auto"/>
      </w:divBdr>
      <w:divsChild>
        <w:div w:id="198950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17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12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6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377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08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84878">
      <w:bodyDiv w:val="1"/>
      <w:marLeft w:val="0"/>
      <w:marRight w:val="0"/>
      <w:marTop w:val="0"/>
      <w:marBottom w:val="0"/>
      <w:divBdr>
        <w:top w:val="none" w:sz="0" w:space="0" w:color="auto"/>
        <w:left w:val="none" w:sz="0" w:space="0" w:color="auto"/>
        <w:bottom w:val="none" w:sz="0" w:space="0" w:color="auto"/>
        <w:right w:val="none" w:sz="0" w:space="0" w:color="auto"/>
      </w:divBdr>
    </w:div>
    <w:div w:id="448010408">
      <w:bodyDiv w:val="1"/>
      <w:marLeft w:val="0"/>
      <w:marRight w:val="0"/>
      <w:marTop w:val="0"/>
      <w:marBottom w:val="0"/>
      <w:divBdr>
        <w:top w:val="none" w:sz="0" w:space="0" w:color="auto"/>
        <w:left w:val="none" w:sz="0" w:space="0" w:color="auto"/>
        <w:bottom w:val="none" w:sz="0" w:space="0" w:color="auto"/>
        <w:right w:val="none" w:sz="0" w:space="0" w:color="auto"/>
      </w:divBdr>
    </w:div>
    <w:div w:id="521630684">
      <w:bodyDiv w:val="1"/>
      <w:marLeft w:val="0"/>
      <w:marRight w:val="0"/>
      <w:marTop w:val="0"/>
      <w:marBottom w:val="0"/>
      <w:divBdr>
        <w:top w:val="none" w:sz="0" w:space="0" w:color="auto"/>
        <w:left w:val="none" w:sz="0" w:space="0" w:color="auto"/>
        <w:bottom w:val="none" w:sz="0" w:space="0" w:color="auto"/>
        <w:right w:val="none" w:sz="0" w:space="0" w:color="auto"/>
      </w:divBdr>
      <w:divsChild>
        <w:div w:id="22507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222487">
      <w:bodyDiv w:val="1"/>
      <w:marLeft w:val="0"/>
      <w:marRight w:val="0"/>
      <w:marTop w:val="0"/>
      <w:marBottom w:val="0"/>
      <w:divBdr>
        <w:top w:val="none" w:sz="0" w:space="0" w:color="auto"/>
        <w:left w:val="none" w:sz="0" w:space="0" w:color="auto"/>
        <w:bottom w:val="none" w:sz="0" w:space="0" w:color="auto"/>
        <w:right w:val="none" w:sz="0" w:space="0" w:color="auto"/>
      </w:divBdr>
    </w:div>
    <w:div w:id="680746146">
      <w:bodyDiv w:val="1"/>
      <w:marLeft w:val="0"/>
      <w:marRight w:val="0"/>
      <w:marTop w:val="0"/>
      <w:marBottom w:val="0"/>
      <w:divBdr>
        <w:top w:val="none" w:sz="0" w:space="0" w:color="auto"/>
        <w:left w:val="none" w:sz="0" w:space="0" w:color="auto"/>
        <w:bottom w:val="none" w:sz="0" w:space="0" w:color="auto"/>
        <w:right w:val="none" w:sz="0" w:space="0" w:color="auto"/>
      </w:divBdr>
      <w:divsChild>
        <w:div w:id="2135101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11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2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8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770749">
      <w:bodyDiv w:val="1"/>
      <w:marLeft w:val="0"/>
      <w:marRight w:val="0"/>
      <w:marTop w:val="0"/>
      <w:marBottom w:val="0"/>
      <w:divBdr>
        <w:top w:val="none" w:sz="0" w:space="0" w:color="auto"/>
        <w:left w:val="none" w:sz="0" w:space="0" w:color="auto"/>
        <w:bottom w:val="none" w:sz="0" w:space="0" w:color="auto"/>
        <w:right w:val="none" w:sz="0" w:space="0" w:color="auto"/>
      </w:divBdr>
      <w:divsChild>
        <w:div w:id="10789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242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70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34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26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24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85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07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797818">
      <w:bodyDiv w:val="1"/>
      <w:marLeft w:val="0"/>
      <w:marRight w:val="0"/>
      <w:marTop w:val="0"/>
      <w:marBottom w:val="0"/>
      <w:divBdr>
        <w:top w:val="none" w:sz="0" w:space="0" w:color="auto"/>
        <w:left w:val="none" w:sz="0" w:space="0" w:color="auto"/>
        <w:bottom w:val="none" w:sz="0" w:space="0" w:color="auto"/>
        <w:right w:val="none" w:sz="0" w:space="0" w:color="auto"/>
      </w:divBdr>
    </w:div>
    <w:div w:id="753742772">
      <w:bodyDiv w:val="1"/>
      <w:marLeft w:val="0"/>
      <w:marRight w:val="0"/>
      <w:marTop w:val="0"/>
      <w:marBottom w:val="0"/>
      <w:divBdr>
        <w:top w:val="none" w:sz="0" w:space="0" w:color="auto"/>
        <w:left w:val="none" w:sz="0" w:space="0" w:color="auto"/>
        <w:bottom w:val="none" w:sz="0" w:space="0" w:color="auto"/>
        <w:right w:val="none" w:sz="0" w:space="0" w:color="auto"/>
      </w:divBdr>
      <w:divsChild>
        <w:div w:id="199178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530715">
      <w:bodyDiv w:val="1"/>
      <w:marLeft w:val="0"/>
      <w:marRight w:val="0"/>
      <w:marTop w:val="0"/>
      <w:marBottom w:val="0"/>
      <w:divBdr>
        <w:top w:val="none" w:sz="0" w:space="0" w:color="auto"/>
        <w:left w:val="none" w:sz="0" w:space="0" w:color="auto"/>
        <w:bottom w:val="none" w:sz="0" w:space="0" w:color="auto"/>
        <w:right w:val="none" w:sz="0" w:space="0" w:color="auto"/>
      </w:divBdr>
    </w:div>
    <w:div w:id="762605034">
      <w:bodyDiv w:val="1"/>
      <w:marLeft w:val="0"/>
      <w:marRight w:val="0"/>
      <w:marTop w:val="0"/>
      <w:marBottom w:val="0"/>
      <w:divBdr>
        <w:top w:val="none" w:sz="0" w:space="0" w:color="auto"/>
        <w:left w:val="none" w:sz="0" w:space="0" w:color="auto"/>
        <w:bottom w:val="none" w:sz="0" w:space="0" w:color="auto"/>
        <w:right w:val="none" w:sz="0" w:space="0" w:color="auto"/>
      </w:divBdr>
    </w:div>
    <w:div w:id="789905885">
      <w:bodyDiv w:val="1"/>
      <w:marLeft w:val="0"/>
      <w:marRight w:val="0"/>
      <w:marTop w:val="0"/>
      <w:marBottom w:val="0"/>
      <w:divBdr>
        <w:top w:val="none" w:sz="0" w:space="0" w:color="auto"/>
        <w:left w:val="none" w:sz="0" w:space="0" w:color="auto"/>
        <w:bottom w:val="none" w:sz="0" w:space="0" w:color="auto"/>
        <w:right w:val="none" w:sz="0" w:space="0" w:color="auto"/>
      </w:divBdr>
      <w:divsChild>
        <w:div w:id="59501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0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20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0147501">
      <w:bodyDiv w:val="1"/>
      <w:marLeft w:val="0"/>
      <w:marRight w:val="0"/>
      <w:marTop w:val="0"/>
      <w:marBottom w:val="0"/>
      <w:divBdr>
        <w:top w:val="none" w:sz="0" w:space="0" w:color="auto"/>
        <w:left w:val="none" w:sz="0" w:space="0" w:color="auto"/>
        <w:bottom w:val="none" w:sz="0" w:space="0" w:color="auto"/>
        <w:right w:val="none" w:sz="0" w:space="0" w:color="auto"/>
      </w:divBdr>
      <w:divsChild>
        <w:div w:id="669137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051020">
      <w:bodyDiv w:val="1"/>
      <w:marLeft w:val="0"/>
      <w:marRight w:val="0"/>
      <w:marTop w:val="0"/>
      <w:marBottom w:val="0"/>
      <w:divBdr>
        <w:top w:val="none" w:sz="0" w:space="0" w:color="auto"/>
        <w:left w:val="none" w:sz="0" w:space="0" w:color="auto"/>
        <w:bottom w:val="none" w:sz="0" w:space="0" w:color="auto"/>
        <w:right w:val="none" w:sz="0" w:space="0" w:color="auto"/>
      </w:divBdr>
      <w:divsChild>
        <w:div w:id="5299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87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44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714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05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53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346700">
      <w:bodyDiv w:val="1"/>
      <w:marLeft w:val="0"/>
      <w:marRight w:val="0"/>
      <w:marTop w:val="0"/>
      <w:marBottom w:val="0"/>
      <w:divBdr>
        <w:top w:val="none" w:sz="0" w:space="0" w:color="auto"/>
        <w:left w:val="none" w:sz="0" w:space="0" w:color="auto"/>
        <w:bottom w:val="none" w:sz="0" w:space="0" w:color="auto"/>
        <w:right w:val="none" w:sz="0" w:space="0" w:color="auto"/>
      </w:divBdr>
      <w:divsChild>
        <w:div w:id="5470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000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79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668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7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53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8367444">
      <w:bodyDiv w:val="1"/>
      <w:marLeft w:val="0"/>
      <w:marRight w:val="0"/>
      <w:marTop w:val="0"/>
      <w:marBottom w:val="0"/>
      <w:divBdr>
        <w:top w:val="none" w:sz="0" w:space="0" w:color="auto"/>
        <w:left w:val="none" w:sz="0" w:space="0" w:color="auto"/>
        <w:bottom w:val="none" w:sz="0" w:space="0" w:color="auto"/>
        <w:right w:val="none" w:sz="0" w:space="0" w:color="auto"/>
      </w:divBdr>
      <w:divsChild>
        <w:div w:id="74796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90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90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0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86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1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133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63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4748010">
      <w:bodyDiv w:val="1"/>
      <w:marLeft w:val="0"/>
      <w:marRight w:val="0"/>
      <w:marTop w:val="0"/>
      <w:marBottom w:val="0"/>
      <w:divBdr>
        <w:top w:val="none" w:sz="0" w:space="0" w:color="auto"/>
        <w:left w:val="none" w:sz="0" w:space="0" w:color="auto"/>
        <w:bottom w:val="none" w:sz="0" w:space="0" w:color="auto"/>
        <w:right w:val="none" w:sz="0" w:space="0" w:color="auto"/>
      </w:divBdr>
    </w:div>
    <w:div w:id="1025205050">
      <w:bodyDiv w:val="1"/>
      <w:marLeft w:val="0"/>
      <w:marRight w:val="0"/>
      <w:marTop w:val="0"/>
      <w:marBottom w:val="0"/>
      <w:divBdr>
        <w:top w:val="none" w:sz="0" w:space="0" w:color="auto"/>
        <w:left w:val="none" w:sz="0" w:space="0" w:color="auto"/>
        <w:bottom w:val="none" w:sz="0" w:space="0" w:color="auto"/>
        <w:right w:val="none" w:sz="0" w:space="0" w:color="auto"/>
      </w:divBdr>
      <w:divsChild>
        <w:div w:id="159077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2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113373">
      <w:bodyDiv w:val="1"/>
      <w:marLeft w:val="0"/>
      <w:marRight w:val="0"/>
      <w:marTop w:val="0"/>
      <w:marBottom w:val="0"/>
      <w:divBdr>
        <w:top w:val="none" w:sz="0" w:space="0" w:color="auto"/>
        <w:left w:val="none" w:sz="0" w:space="0" w:color="auto"/>
        <w:bottom w:val="none" w:sz="0" w:space="0" w:color="auto"/>
        <w:right w:val="none" w:sz="0" w:space="0" w:color="auto"/>
      </w:divBdr>
      <w:divsChild>
        <w:div w:id="7347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17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294541">
      <w:bodyDiv w:val="1"/>
      <w:marLeft w:val="0"/>
      <w:marRight w:val="0"/>
      <w:marTop w:val="0"/>
      <w:marBottom w:val="0"/>
      <w:divBdr>
        <w:top w:val="none" w:sz="0" w:space="0" w:color="auto"/>
        <w:left w:val="none" w:sz="0" w:space="0" w:color="auto"/>
        <w:bottom w:val="none" w:sz="0" w:space="0" w:color="auto"/>
        <w:right w:val="none" w:sz="0" w:space="0" w:color="auto"/>
      </w:divBdr>
      <w:divsChild>
        <w:div w:id="90507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169301">
          <w:marLeft w:val="0"/>
          <w:marRight w:val="0"/>
          <w:marTop w:val="0"/>
          <w:marBottom w:val="0"/>
          <w:divBdr>
            <w:top w:val="none" w:sz="0" w:space="0" w:color="auto"/>
            <w:left w:val="none" w:sz="0" w:space="0" w:color="auto"/>
            <w:bottom w:val="none" w:sz="0" w:space="0" w:color="auto"/>
            <w:right w:val="none" w:sz="0" w:space="0" w:color="auto"/>
          </w:divBdr>
          <w:divsChild>
            <w:div w:id="1642925608">
              <w:marLeft w:val="0"/>
              <w:marRight w:val="0"/>
              <w:marTop w:val="0"/>
              <w:marBottom w:val="0"/>
              <w:divBdr>
                <w:top w:val="none" w:sz="0" w:space="0" w:color="auto"/>
                <w:left w:val="none" w:sz="0" w:space="0" w:color="auto"/>
                <w:bottom w:val="none" w:sz="0" w:space="0" w:color="auto"/>
                <w:right w:val="none" w:sz="0" w:space="0" w:color="auto"/>
              </w:divBdr>
              <w:divsChild>
                <w:div w:id="52391412">
                  <w:marLeft w:val="0"/>
                  <w:marRight w:val="0"/>
                  <w:marTop w:val="0"/>
                  <w:marBottom w:val="0"/>
                  <w:divBdr>
                    <w:top w:val="none" w:sz="0" w:space="0" w:color="auto"/>
                    <w:left w:val="none" w:sz="0" w:space="0" w:color="auto"/>
                    <w:bottom w:val="none" w:sz="0" w:space="0" w:color="auto"/>
                    <w:right w:val="none" w:sz="0" w:space="0" w:color="auto"/>
                  </w:divBdr>
                  <w:divsChild>
                    <w:div w:id="1711222107">
                      <w:marLeft w:val="0"/>
                      <w:marRight w:val="0"/>
                      <w:marTop w:val="0"/>
                      <w:marBottom w:val="0"/>
                      <w:divBdr>
                        <w:top w:val="none" w:sz="0" w:space="0" w:color="auto"/>
                        <w:left w:val="none" w:sz="0" w:space="0" w:color="auto"/>
                        <w:bottom w:val="none" w:sz="0" w:space="0" w:color="auto"/>
                        <w:right w:val="none" w:sz="0" w:space="0" w:color="auto"/>
                      </w:divBdr>
                      <w:divsChild>
                        <w:div w:id="1635211893">
                          <w:marLeft w:val="0"/>
                          <w:marRight w:val="0"/>
                          <w:marTop w:val="0"/>
                          <w:marBottom w:val="0"/>
                          <w:divBdr>
                            <w:top w:val="none" w:sz="0" w:space="0" w:color="auto"/>
                            <w:left w:val="none" w:sz="0" w:space="0" w:color="auto"/>
                            <w:bottom w:val="none" w:sz="0" w:space="0" w:color="auto"/>
                            <w:right w:val="none" w:sz="0" w:space="0" w:color="auto"/>
                          </w:divBdr>
                          <w:divsChild>
                            <w:div w:id="1904757174">
                              <w:marLeft w:val="0"/>
                              <w:marRight w:val="0"/>
                              <w:marTop w:val="0"/>
                              <w:marBottom w:val="0"/>
                              <w:divBdr>
                                <w:top w:val="none" w:sz="0" w:space="0" w:color="auto"/>
                                <w:left w:val="none" w:sz="0" w:space="0" w:color="auto"/>
                                <w:bottom w:val="none" w:sz="0" w:space="0" w:color="auto"/>
                                <w:right w:val="none" w:sz="0" w:space="0" w:color="auto"/>
                              </w:divBdr>
                              <w:divsChild>
                                <w:div w:id="2125805315">
                                  <w:marLeft w:val="0"/>
                                  <w:marRight w:val="0"/>
                                  <w:marTop w:val="0"/>
                                  <w:marBottom w:val="0"/>
                                  <w:divBdr>
                                    <w:top w:val="none" w:sz="0" w:space="0" w:color="auto"/>
                                    <w:left w:val="none" w:sz="0" w:space="0" w:color="auto"/>
                                    <w:bottom w:val="none" w:sz="0" w:space="0" w:color="auto"/>
                                    <w:right w:val="none" w:sz="0" w:space="0" w:color="auto"/>
                                  </w:divBdr>
                                  <w:divsChild>
                                    <w:div w:id="1310550056">
                                      <w:marLeft w:val="0"/>
                                      <w:marRight w:val="0"/>
                                      <w:marTop w:val="0"/>
                                      <w:marBottom w:val="0"/>
                                      <w:divBdr>
                                        <w:top w:val="none" w:sz="0" w:space="0" w:color="auto"/>
                                        <w:left w:val="none" w:sz="0" w:space="0" w:color="auto"/>
                                        <w:bottom w:val="none" w:sz="0" w:space="0" w:color="auto"/>
                                        <w:right w:val="none" w:sz="0" w:space="0" w:color="auto"/>
                                      </w:divBdr>
                                      <w:divsChild>
                                        <w:div w:id="66656109">
                                          <w:marLeft w:val="0"/>
                                          <w:marRight w:val="0"/>
                                          <w:marTop w:val="0"/>
                                          <w:marBottom w:val="0"/>
                                          <w:divBdr>
                                            <w:top w:val="none" w:sz="0" w:space="0" w:color="auto"/>
                                            <w:left w:val="none" w:sz="0" w:space="0" w:color="auto"/>
                                            <w:bottom w:val="none" w:sz="0" w:space="0" w:color="auto"/>
                                            <w:right w:val="none" w:sz="0" w:space="0" w:color="auto"/>
                                          </w:divBdr>
                                          <w:divsChild>
                                            <w:div w:id="1147237474">
                                              <w:marLeft w:val="0"/>
                                              <w:marRight w:val="0"/>
                                              <w:marTop w:val="0"/>
                                              <w:marBottom w:val="0"/>
                                              <w:divBdr>
                                                <w:top w:val="none" w:sz="0" w:space="0" w:color="auto"/>
                                                <w:left w:val="none" w:sz="0" w:space="0" w:color="auto"/>
                                                <w:bottom w:val="none" w:sz="0" w:space="0" w:color="auto"/>
                                                <w:right w:val="none" w:sz="0" w:space="0" w:color="auto"/>
                                              </w:divBdr>
                                              <w:divsChild>
                                                <w:div w:id="923294398">
                                                  <w:marLeft w:val="0"/>
                                                  <w:marRight w:val="0"/>
                                                  <w:marTop w:val="0"/>
                                                  <w:marBottom w:val="0"/>
                                                  <w:divBdr>
                                                    <w:top w:val="none" w:sz="0" w:space="0" w:color="auto"/>
                                                    <w:left w:val="none" w:sz="0" w:space="0" w:color="auto"/>
                                                    <w:bottom w:val="none" w:sz="0" w:space="0" w:color="auto"/>
                                                    <w:right w:val="none" w:sz="0" w:space="0" w:color="auto"/>
                                                  </w:divBdr>
                                                  <w:divsChild>
                                                    <w:div w:id="1718314012">
                                                      <w:marLeft w:val="0"/>
                                                      <w:marRight w:val="0"/>
                                                      <w:marTop w:val="0"/>
                                                      <w:marBottom w:val="0"/>
                                                      <w:divBdr>
                                                        <w:top w:val="none" w:sz="0" w:space="0" w:color="auto"/>
                                                        <w:left w:val="none" w:sz="0" w:space="0" w:color="auto"/>
                                                        <w:bottom w:val="none" w:sz="0" w:space="0" w:color="auto"/>
                                                        <w:right w:val="none" w:sz="0" w:space="0" w:color="auto"/>
                                                      </w:divBdr>
                                                      <w:divsChild>
                                                        <w:div w:id="414712174">
                                                          <w:marLeft w:val="0"/>
                                                          <w:marRight w:val="0"/>
                                                          <w:marTop w:val="0"/>
                                                          <w:marBottom w:val="0"/>
                                                          <w:divBdr>
                                                            <w:top w:val="none" w:sz="0" w:space="0" w:color="auto"/>
                                                            <w:left w:val="none" w:sz="0" w:space="0" w:color="auto"/>
                                                            <w:bottom w:val="none" w:sz="0" w:space="0" w:color="auto"/>
                                                            <w:right w:val="none" w:sz="0" w:space="0" w:color="auto"/>
                                                          </w:divBdr>
                                                          <w:divsChild>
                                                            <w:div w:id="20238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45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02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4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35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42884">
      <w:bodyDiv w:val="1"/>
      <w:marLeft w:val="0"/>
      <w:marRight w:val="0"/>
      <w:marTop w:val="0"/>
      <w:marBottom w:val="0"/>
      <w:divBdr>
        <w:top w:val="none" w:sz="0" w:space="0" w:color="auto"/>
        <w:left w:val="none" w:sz="0" w:space="0" w:color="auto"/>
        <w:bottom w:val="none" w:sz="0" w:space="0" w:color="auto"/>
        <w:right w:val="none" w:sz="0" w:space="0" w:color="auto"/>
      </w:divBdr>
      <w:divsChild>
        <w:div w:id="162766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78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453410">
      <w:bodyDiv w:val="1"/>
      <w:marLeft w:val="0"/>
      <w:marRight w:val="0"/>
      <w:marTop w:val="0"/>
      <w:marBottom w:val="0"/>
      <w:divBdr>
        <w:top w:val="none" w:sz="0" w:space="0" w:color="auto"/>
        <w:left w:val="none" w:sz="0" w:space="0" w:color="auto"/>
        <w:bottom w:val="none" w:sz="0" w:space="0" w:color="auto"/>
        <w:right w:val="none" w:sz="0" w:space="0" w:color="auto"/>
      </w:divBdr>
      <w:divsChild>
        <w:div w:id="97205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02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882567">
          <w:marLeft w:val="0"/>
          <w:marRight w:val="0"/>
          <w:marTop w:val="0"/>
          <w:marBottom w:val="0"/>
          <w:divBdr>
            <w:top w:val="none" w:sz="0" w:space="0" w:color="auto"/>
            <w:left w:val="none" w:sz="0" w:space="0" w:color="auto"/>
            <w:bottom w:val="none" w:sz="0" w:space="0" w:color="auto"/>
            <w:right w:val="none" w:sz="0" w:space="0" w:color="auto"/>
          </w:divBdr>
          <w:divsChild>
            <w:div w:id="992413406">
              <w:marLeft w:val="0"/>
              <w:marRight w:val="0"/>
              <w:marTop w:val="0"/>
              <w:marBottom w:val="0"/>
              <w:divBdr>
                <w:top w:val="none" w:sz="0" w:space="0" w:color="auto"/>
                <w:left w:val="none" w:sz="0" w:space="0" w:color="auto"/>
                <w:bottom w:val="none" w:sz="0" w:space="0" w:color="auto"/>
                <w:right w:val="none" w:sz="0" w:space="0" w:color="auto"/>
              </w:divBdr>
              <w:divsChild>
                <w:div w:id="1574730305">
                  <w:marLeft w:val="0"/>
                  <w:marRight w:val="0"/>
                  <w:marTop w:val="0"/>
                  <w:marBottom w:val="0"/>
                  <w:divBdr>
                    <w:top w:val="none" w:sz="0" w:space="0" w:color="auto"/>
                    <w:left w:val="none" w:sz="0" w:space="0" w:color="auto"/>
                    <w:bottom w:val="none" w:sz="0" w:space="0" w:color="auto"/>
                    <w:right w:val="none" w:sz="0" w:space="0" w:color="auto"/>
                  </w:divBdr>
                  <w:divsChild>
                    <w:div w:id="340738118">
                      <w:marLeft w:val="0"/>
                      <w:marRight w:val="0"/>
                      <w:marTop w:val="0"/>
                      <w:marBottom w:val="0"/>
                      <w:divBdr>
                        <w:top w:val="none" w:sz="0" w:space="0" w:color="auto"/>
                        <w:left w:val="none" w:sz="0" w:space="0" w:color="auto"/>
                        <w:bottom w:val="none" w:sz="0" w:space="0" w:color="auto"/>
                        <w:right w:val="none" w:sz="0" w:space="0" w:color="auto"/>
                      </w:divBdr>
                      <w:divsChild>
                        <w:div w:id="173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23803">
      <w:bodyDiv w:val="1"/>
      <w:marLeft w:val="0"/>
      <w:marRight w:val="0"/>
      <w:marTop w:val="0"/>
      <w:marBottom w:val="0"/>
      <w:divBdr>
        <w:top w:val="none" w:sz="0" w:space="0" w:color="auto"/>
        <w:left w:val="none" w:sz="0" w:space="0" w:color="auto"/>
        <w:bottom w:val="none" w:sz="0" w:space="0" w:color="auto"/>
        <w:right w:val="none" w:sz="0" w:space="0" w:color="auto"/>
      </w:divBdr>
    </w:div>
    <w:div w:id="1430470700">
      <w:bodyDiv w:val="1"/>
      <w:marLeft w:val="0"/>
      <w:marRight w:val="0"/>
      <w:marTop w:val="0"/>
      <w:marBottom w:val="0"/>
      <w:divBdr>
        <w:top w:val="none" w:sz="0" w:space="0" w:color="auto"/>
        <w:left w:val="none" w:sz="0" w:space="0" w:color="auto"/>
        <w:bottom w:val="none" w:sz="0" w:space="0" w:color="auto"/>
        <w:right w:val="none" w:sz="0" w:space="0" w:color="auto"/>
      </w:divBdr>
    </w:div>
    <w:div w:id="1498306066">
      <w:bodyDiv w:val="1"/>
      <w:marLeft w:val="0"/>
      <w:marRight w:val="0"/>
      <w:marTop w:val="0"/>
      <w:marBottom w:val="0"/>
      <w:divBdr>
        <w:top w:val="none" w:sz="0" w:space="0" w:color="auto"/>
        <w:left w:val="none" w:sz="0" w:space="0" w:color="auto"/>
        <w:bottom w:val="none" w:sz="0" w:space="0" w:color="auto"/>
        <w:right w:val="none" w:sz="0" w:space="0" w:color="auto"/>
      </w:divBdr>
      <w:divsChild>
        <w:div w:id="161732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826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5081535">
      <w:bodyDiv w:val="1"/>
      <w:marLeft w:val="0"/>
      <w:marRight w:val="0"/>
      <w:marTop w:val="0"/>
      <w:marBottom w:val="0"/>
      <w:divBdr>
        <w:top w:val="none" w:sz="0" w:space="0" w:color="auto"/>
        <w:left w:val="none" w:sz="0" w:space="0" w:color="auto"/>
        <w:bottom w:val="none" w:sz="0" w:space="0" w:color="auto"/>
        <w:right w:val="none" w:sz="0" w:space="0" w:color="auto"/>
      </w:divBdr>
    </w:div>
    <w:div w:id="1718046617">
      <w:bodyDiv w:val="1"/>
      <w:marLeft w:val="0"/>
      <w:marRight w:val="0"/>
      <w:marTop w:val="0"/>
      <w:marBottom w:val="0"/>
      <w:divBdr>
        <w:top w:val="none" w:sz="0" w:space="0" w:color="auto"/>
        <w:left w:val="none" w:sz="0" w:space="0" w:color="auto"/>
        <w:bottom w:val="none" w:sz="0" w:space="0" w:color="auto"/>
        <w:right w:val="none" w:sz="0" w:space="0" w:color="auto"/>
      </w:divBdr>
      <w:divsChild>
        <w:div w:id="211092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847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3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2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885480">
      <w:bodyDiv w:val="1"/>
      <w:marLeft w:val="0"/>
      <w:marRight w:val="0"/>
      <w:marTop w:val="0"/>
      <w:marBottom w:val="0"/>
      <w:divBdr>
        <w:top w:val="none" w:sz="0" w:space="0" w:color="auto"/>
        <w:left w:val="none" w:sz="0" w:space="0" w:color="auto"/>
        <w:bottom w:val="none" w:sz="0" w:space="0" w:color="auto"/>
        <w:right w:val="none" w:sz="0" w:space="0" w:color="auto"/>
      </w:divBdr>
      <w:divsChild>
        <w:div w:id="141874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51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54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48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182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1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5712218">
      <w:bodyDiv w:val="1"/>
      <w:marLeft w:val="0"/>
      <w:marRight w:val="0"/>
      <w:marTop w:val="0"/>
      <w:marBottom w:val="0"/>
      <w:divBdr>
        <w:top w:val="none" w:sz="0" w:space="0" w:color="auto"/>
        <w:left w:val="none" w:sz="0" w:space="0" w:color="auto"/>
        <w:bottom w:val="none" w:sz="0" w:space="0" w:color="auto"/>
        <w:right w:val="none" w:sz="0" w:space="0" w:color="auto"/>
      </w:divBdr>
    </w:div>
    <w:div w:id="1915699568">
      <w:bodyDiv w:val="1"/>
      <w:marLeft w:val="0"/>
      <w:marRight w:val="0"/>
      <w:marTop w:val="0"/>
      <w:marBottom w:val="0"/>
      <w:divBdr>
        <w:top w:val="none" w:sz="0" w:space="0" w:color="auto"/>
        <w:left w:val="none" w:sz="0" w:space="0" w:color="auto"/>
        <w:bottom w:val="none" w:sz="0" w:space="0" w:color="auto"/>
        <w:right w:val="none" w:sz="0" w:space="0" w:color="auto"/>
      </w:divBdr>
    </w:div>
    <w:div w:id="1921255907">
      <w:bodyDiv w:val="1"/>
      <w:marLeft w:val="0"/>
      <w:marRight w:val="0"/>
      <w:marTop w:val="0"/>
      <w:marBottom w:val="0"/>
      <w:divBdr>
        <w:top w:val="none" w:sz="0" w:space="0" w:color="auto"/>
        <w:left w:val="none" w:sz="0" w:space="0" w:color="auto"/>
        <w:bottom w:val="none" w:sz="0" w:space="0" w:color="auto"/>
        <w:right w:val="none" w:sz="0" w:space="0" w:color="auto"/>
      </w:divBdr>
      <w:divsChild>
        <w:div w:id="80677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94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3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14812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90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4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7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16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815162">
      <w:bodyDiv w:val="1"/>
      <w:marLeft w:val="0"/>
      <w:marRight w:val="0"/>
      <w:marTop w:val="0"/>
      <w:marBottom w:val="0"/>
      <w:divBdr>
        <w:top w:val="none" w:sz="0" w:space="0" w:color="auto"/>
        <w:left w:val="none" w:sz="0" w:space="0" w:color="auto"/>
        <w:bottom w:val="none" w:sz="0" w:space="0" w:color="auto"/>
        <w:right w:val="none" w:sz="0" w:space="0" w:color="auto"/>
      </w:divBdr>
      <w:divsChild>
        <w:div w:id="96065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1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90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790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22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7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89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12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90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61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94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8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63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19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94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2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1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8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2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62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81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36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94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6199142">
      <w:bodyDiv w:val="1"/>
      <w:marLeft w:val="0"/>
      <w:marRight w:val="0"/>
      <w:marTop w:val="0"/>
      <w:marBottom w:val="0"/>
      <w:divBdr>
        <w:top w:val="none" w:sz="0" w:space="0" w:color="auto"/>
        <w:left w:val="none" w:sz="0" w:space="0" w:color="auto"/>
        <w:bottom w:val="none" w:sz="0" w:space="0" w:color="auto"/>
        <w:right w:val="none" w:sz="0" w:space="0" w:color="auto"/>
      </w:divBdr>
      <w:divsChild>
        <w:div w:id="10789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357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00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816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5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04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7.austlii.edu.au/cgi-bin/viewdoc/au/legis/cth/consol_act/psa1998333/s11.html" TargetMode="External"/><Relationship Id="rId21" Type="http://schemas.openxmlformats.org/officeDocument/2006/relationships/hyperlink" Target="file:///F:\Documents\My%20Web%20Sites\Muggaccinos\CreditCards\DefinedTerms\Extensive_Powers_of_the_RBA.htm" TargetMode="External"/><Relationship Id="rId42" Type="http://schemas.openxmlformats.org/officeDocument/2006/relationships/hyperlink" Target="file:///F:\Documents\My%20Web%20Sites\Muggaccinos\CreditCards\DefinedTerms\Financial_Literacy.htm" TargetMode="External"/><Relationship Id="rId63" Type="http://schemas.openxmlformats.org/officeDocument/2006/relationships/hyperlink" Target="file:///F:\Documents\My%20Web%20Sites\Muggaccinos\CreditCards\RBA\C2016C00750-Banking_Act_1959_current_Feb-17.pdf" TargetMode="External"/><Relationship Id="rId84" Type="http://schemas.openxmlformats.org/officeDocument/2006/relationships/hyperlink" Target="file:///F:\Documents\My%20Web%20Sites\Muggaccinos\CreditCards\RBA\consultation_document__dec_2001.htm" TargetMode="External"/><Relationship Id="rId138" Type="http://schemas.openxmlformats.org/officeDocument/2006/relationships/hyperlink" Target="file:///F:\Documents\My%20Web%20Sites\Muggaccinos\CreditCards\DefinedTerms\Interest_And_Penalty_Fees_Revenue.htm" TargetMode="External"/><Relationship Id="rId159" Type="http://schemas.openxmlformats.org/officeDocument/2006/relationships/hyperlink" Target="file:///F:\Documents\My%20Web%20Sites\Muggaccinos\CreditCards\DefinedTerms\Concessional_Interest_%20Rate_Period.htm" TargetMode="External"/><Relationship Id="rId170" Type="http://schemas.openxmlformats.org/officeDocument/2006/relationships/hyperlink" Target="file:///F:\Documents\My%20Web%20Sites\Muggaccinos\CreditCards\SenateCommittee\EconomicRefereneCommittee_Senate_Dec2017.htm" TargetMode="External"/><Relationship Id="rId191" Type="http://schemas.openxmlformats.org/officeDocument/2006/relationships/hyperlink" Target="file:///F:\Documents\My%20Web%20Sites\Muggaccinos\CreditCards\RBA\Section_10_Functions-of-the-RBA_Board..htm" TargetMode="External"/><Relationship Id="rId205" Type="http://schemas.openxmlformats.org/officeDocument/2006/relationships/hyperlink" Target="https://www.legislation.gov.au/Details/C2017C00269" TargetMode="External"/><Relationship Id="rId226" Type="http://schemas.openxmlformats.org/officeDocument/2006/relationships/hyperlink" Target="file:///F:\Documents\My%20Web%20Sites\Muggaccinos\CreditCards\Actions\Persistent_Revolvers.htm" TargetMode="External"/><Relationship Id="rId247" Type="http://schemas.openxmlformats.org/officeDocument/2006/relationships/hyperlink" Target="file:///F:\Documents\My%20Web%20Sites\Muggaccinos\CreditCards\DefinedTerms\To_Act_In_The_Public_Interest.htm" TargetMode="External"/><Relationship Id="rId107" Type="http://schemas.openxmlformats.org/officeDocument/2006/relationships/hyperlink" Target="file:///F:\Documents\My%20Web%20Sites\Muggaccinos\CreditCards\RBA\FiduciaryDuty\jmr-98-rba-apra-mou.pdf" TargetMode="External"/><Relationship Id="rId268" Type="http://schemas.openxmlformats.org/officeDocument/2006/relationships/hyperlink" Target="file:///F:\Documents\My%20Web%20Sites\Muggaccinos\CreditCards\RoyalCom\Questions\24th_Q.htm" TargetMode="External"/><Relationship Id="rId289" Type="http://schemas.openxmlformats.org/officeDocument/2006/relationships/hyperlink" Target="file:///F:\Documents\My%20Web%20Sites\Muggaccinos\CreditCards\DefinedTerms\Charge_Card.htm" TargetMode="External"/><Relationship Id="rId11" Type="http://schemas.openxmlformats.org/officeDocument/2006/relationships/hyperlink" Target="http://www8.austlii.edu.au/cgi-bin/viewdb/au/legis/cth/consol_act/rca1902224/" TargetMode="External"/><Relationship Id="rId32" Type="http://schemas.openxmlformats.org/officeDocument/2006/relationships/hyperlink" Target="file:///F:\Documents\My%20Web%20Sites\Muggaccinos\CreditCards\RBA\AccessRegimes\Division_3_Access_to_Designated.htm" TargetMode="External"/><Relationship Id="rId53" Type="http://schemas.openxmlformats.org/officeDocument/2006/relationships/hyperlink" Target="file:///F:\Documents\My%20Web%20Sites\Muggaccinos\CreditCards\RBA\C2016C00591.pdf" TargetMode="External"/><Relationship Id="rId74" Type="http://schemas.openxmlformats.org/officeDocument/2006/relationships/hyperlink" Target="file:///F:\Documents\My%20Web%20Sites\Muggaccinos\CreditCards\DefinedTerms\User_Pays_Principle.htm" TargetMode="External"/><Relationship Id="rId128" Type="http://schemas.openxmlformats.org/officeDocument/2006/relationships/hyperlink" Target="file:///F:\Documents\My%20Web%20Sites\Muggaccinos\CreditCards\DefinedTerms\Credit_Cards.htm" TargetMode="External"/><Relationship Id="rId149" Type="http://schemas.openxmlformats.org/officeDocument/2006/relationships/hyperlink" Target="file:///F:\Documents\My%20Web%20Sites\Muggaccinos\CreditCards\RBA\reserve_bank_act_1959__sect_11.htm" TargetMode="External"/><Relationship Id="rId5" Type="http://schemas.openxmlformats.org/officeDocument/2006/relationships/hyperlink" Target="mailto:scribepj@bigpond.com" TargetMode="External"/><Relationship Id="rId95" Type="http://schemas.openxmlformats.org/officeDocument/2006/relationships/hyperlink" Target="file:///F:\Documents\My%20Web%20Sites\Muggaccinos\CreditCards\RBA\Reserve_Bank_Act_1959.pdf" TargetMode="External"/><Relationship Id="rId160" Type="http://schemas.openxmlformats.org/officeDocument/2006/relationships/hyperlink" Target="file:///F:\Documents\My%20Web%20Sites\Muggaccinos\CreditCards\DefinedTerms\Purchase_Usage_Fee.htm" TargetMode="External"/><Relationship Id="rId181" Type="http://schemas.openxmlformats.org/officeDocument/2006/relationships/hyperlink" Target="file:///F:\Documents\My%20Web%20Sites\Muggaccinos\CreditCards\RBA\council_of_financial_regulators.htm" TargetMode="External"/><Relationship Id="rId216" Type="http://schemas.openxmlformats.org/officeDocument/2006/relationships/hyperlink" Target="file:///F:\Documents\My%20Web%20Sites\Muggaccinos\CreditCards\RBA\council_of_financial_regulators.htm" TargetMode="External"/><Relationship Id="rId237" Type="http://schemas.openxmlformats.org/officeDocument/2006/relationships/hyperlink" Target="file:///F:\Documents\My%20Web%20Sites\Muggaccinos\CreditCards\DefinedTerms\Unconscionable_Conduct.htm" TargetMode="External"/><Relationship Id="rId258" Type="http://schemas.openxmlformats.org/officeDocument/2006/relationships/hyperlink" Target="file:///F:\Documents\My%20Web%20Sites\Muggaccinos\CreditCards\RoyalCom\Questions\23rd_Q.htm" TargetMode="External"/><Relationship Id="rId279" Type="http://schemas.openxmlformats.org/officeDocument/2006/relationships/hyperlink" Target="file:///F:\Documents\My%20Web%20Sites\Muggaccinos\CreditCards\SMH\Australian_Govts_allocate_$43m_annually.htm" TargetMode="External"/><Relationship Id="rId22" Type="http://schemas.openxmlformats.org/officeDocument/2006/relationships/hyperlink" Target="file:///F:\Documents\My%20Web%20Sites\Muggaccinos\CreditCards\DefinedTerms\Debit_Cards.htm" TargetMode="External"/><Relationship Id="rId43" Type="http://schemas.openxmlformats.org/officeDocument/2006/relationships/hyperlink" Target="file:///F:\Documents\My%20Web%20Sites\Muggaccinos\CreditCards\ASIC\rep224.pdf" TargetMode="External"/><Relationship Id="rId64" Type="http://schemas.openxmlformats.org/officeDocument/2006/relationships/hyperlink" Target="file:///F:\Documents\My%20Web%20Sites\Muggaccinos\CreditCards\DefinedTerms\To_Act_In_The_Public_Interest.htm" TargetMode="External"/><Relationship Id="rId118" Type="http://schemas.openxmlformats.org/officeDocument/2006/relationships/hyperlink" Target="http://www7.austlii.edu.au/cgi-bin/viewdoc/au/legis/cth/consol_act/psa1998333/s12.html" TargetMode="External"/><Relationship Id="rId139" Type="http://schemas.openxmlformats.org/officeDocument/2006/relationships/hyperlink" Target="file:///F:\Documents\My%20Web%20Sites\Muggaccinos\CreditCards\Writer\Writer.htm" TargetMode="External"/><Relationship Id="rId290" Type="http://schemas.openxmlformats.org/officeDocument/2006/relationships/hyperlink" Target="file:///F:\Documents\My%20Web%20Sites\Muggaccinos\CreditCards\DefinedTerms\Credit_Cards.htm" TargetMode="External"/><Relationship Id="rId85" Type="http://schemas.openxmlformats.org/officeDocument/2006/relationships/hyperlink" Target="file:///F:\Documents\My%20Web%20Sites\Muggaccinos\CreditCards\Writer\Writer.htm" TargetMode="External"/><Relationship Id="rId150" Type="http://schemas.openxmlformats.org/officeDocument/2006/relationships/hyperlink" Target="file:///F:\Documents\My%20Web%20Sites\Muggaccinos\CreditCards\DefinedTerms\To_Act_In_The_Public_Interest.htm" TargetMode="External"/><Relationship Id="rId171" Type="http://schemas.openxmlformats.org/officeDocument/2006/relationships/hyperlink" Target="file:///F:\Documents\My%20Web%20Sites\Muggaccinos\CreditCards\RoyalCom\Questions\5th_Q.htm" TargetMode="External"/><Relationship Id="rId192" Type="http://schemas.openxmlformats.org/officeDocument/2006/relationships/hyperlink" Target="file:///F:\Documents\My%20Web%20Sites\Muggaccinos\CreditCards\RBA\Section_10_Functions-of-the-RBA_Board..htm" TargetMode="External"/><Relationship Id="rId206" Type="http://schemas.openxmlformats.org/officeDocument/2006/relationships/hyperlink" Target="file:///F:\Documents\My%20Web%20Sites\Muggaccinos\CreditCards\DefinedTerms\Credit_Card_Products.htm" TargetMode="External"/><Relationship Id="rId227" Type="http://schemas.openxmlformats.org/officeDocument/2006/relationships/hyperlink" Target="file:///F:\Documents\My%20Web%20Sites\Muggaccinos\CreditCards\RoyalCom\Questions\17th_Q.htm" TargetMode="External"/><Relationship Id="rId248" Type="http://schemas.openxmlformats.org/officeDocument/2006/relationships/hyperlink" Target="file:///F:\Documents\My%20Web%20Sites\Muggaccinos\CreditCards\RoyalCom\Questions\21st_Q.htm" TargetMode="External"/><Relationship Id="rId269" Type="http://schemas.openxmlformats.org/officeDocument/2006/relationships/hyperlink" Target="file:///F:\Documents\My%20Web%20Sites\Muggaccinos\CreditCards\ASIC\productivity_commission_inquiry.htm" TargetMode="External"/><Relationship Id="rId12" Type="http://schemas.openxmlformats.org/officeDocument/2006/relationships/hyperlink" Target="file:///F:\Documents\My%20Web%20Sites\Muggaccinos\CreditCards\RoyalCom\Signed-Letters-Patent-Financial-Services-Royal-Commission.pdf" TargetMode="External"/><Relationship Id="rId33" Type="http://schemas.openxmlformats.org/officeDocument/2006/relationships/hyperlink" Target="file:///F:\Documents\My%20Web%20Sites\Muggaccinos\CreditCards\RBA\AccessRegimes\Division_3_Access_to_Designated.htm" TargetMode="External"/><Relationship Id="rId108" Type="http://schemas.openxmlformats.org/officeDocument/2006/relationships/hyperlink" Target="file:///F:\Documents\My%20Web%20Sites\Muggaccinos\CreditCards\APRA\MOA_APRA-ASIC_Nov%201999.htm" TargetMode="External"/><Relationship Id="rId129" Type="http://schemas.openxmlformats.org/officeDocument/2006/relationships/hyperlink" Target="file:///F:\Documents\My%20Web%20Sites\Muggaccinos\CreditCards\DefinedTerms\Credit_Cards.htm" TargetMode="External"/><Relationship Id="rId280" Type="http://schemas.openxmlformats.org/officeDocument/2006/relationships/hyperlink" Target="file:///F:\Documents\My%20Web%20Sites\Muggaccinos\CreditCards\DefinedTerms\'CreditCardDistress'Authorities.htm" TargetMode="External"/><Relationship Id="rId54" Type="http://schemas.openxmlformats.org/officeDocument/2006/relationships/hyperlink" Target="file:///F:\Documents\My%20Web%20Sites\Muggaccinos\CreditCards\RBA\Section_10_Functions-of-the-RBA_Board..htm" TargetMode="External"/><Relationship Id="rId75" Type="http://schemas.openxmlformats.org/officeDocument/2006/relationships/hyperlink" Target="file:///F:\Documents\My%20Web%20Sites\Muggaccinos\CreditCards\DefinedTerms\User_Pays_Principle.htm" TargetMode="External"/><Relationship Id="rId96" Type="http://schemas.openxmlformats.org/officeDocument/2006/relationships/hyperlink" Target="http://www.austlii.edu.au/au/legis/cth/consol_act/rba1959130/s11.html" TargetMode="External"/><Relationship Id="rId140" Type="http://schemas.openxmlformats.org/officeDocument/2006/relationships/hyperlink" Target="file:///F:\Documents\My%20Web%20Sites\Muggaccinos\CreditCards\Actions\Persistent_Revolvers.htm" TargetMode="External"/><Relationship Id="rId161" Type="http://schemas.openxmlformats.org/officeDocument/2006/relationships/hyperlink" Target="file:///F:\Documents\My%20Web%20Sites\Muggaccinos\CreditCards\DefinedTerms\Purchase.htm" TargetMode="External"/><Relationship Id="rId182" Type="http://schemas.openxmlformats.org/officeDocument/2006/relationships/hyperlink" Target="file:///F:\Documents\My%20Web%20Sites\Muggaccinos\CreditCards\rba\rdp9206.pdf" TargetMode="External"/><Relationship Id="rId217" Type="http://schemas.openxmlformats.org/officeDocument/2006/relationships/hyperlink" Target="file:///F:\Documents\My%20Web%20Sites\Muggaccinos\CreditCards\RBA\council_of_financial_regulators.htm" TargetMode="External"/><Relationship Id="rId6" Type="http://schemas.openxmlformats.org/officeDocument/2006/relationships/hyperlink" Target="file:///F:\Documents\My%20Web%20Sites\Muggaccinos\CreditCards\RoyalCom\TERMS_OF_REFERENCE.htm" TargetMode="External"/><Relationship Id="rId238" Type="http://schemas.openxmlformats.org/officeDocument/2006/relationships/hyperlink" Target="file:///F:\Documents\My%20Web%20Sites\Muggaccinos\CreditCards\RoyalCom\Questions\19th_Q.htm" TargetMode="External"/><Relationship Id="rId259" Type="http://schemas.openxmlformats.org/officeDocument/2006/relationships/hyperlink" Target="file:///F:\Documents\My%20Web%20Sites\Muggaccinos\CreditCards\DefinedTerms\ThreeFinancialRegulators.htm" TargetMode="External"/><Relationship Id="rId23" Type="http://schemas.openxmlformats.org/officeDocument/2006/relationships/hyperlink" Target="file:///F:\Documents\My%20Web%20Sites\Muggaccinos\CreditCards\RBA\Part%205&#8212;Miscellaneous.htm" TargetMode="External"/><Relationship Id="rId119" Type="http://schemas.openxmlformats.org/officeDocument/2006/relationships/hyperlink" Target="http://www.austlii.edu.au/au/legis/cth/consol_act/psa1998333/s18.html" TargetMode="External"/><Relationship Id="rId270" Type="http://schemas.openxmlformats.org/officeDocument/2006/relationships/hyperlink" Target="file:///F:\Documents\My%20Web%20Sites\Muggaccinos\CreditCards\RoyalCom\Questions\25th_Q.htm" TargetMode="External"/><Relationship Id="rId291" Type="http://schemas.openxmlformats.org/officeDocument/2006/relationships/hyperlink" Target="file:///F:\Documents\My%20Web%20Sites\Muggaccinos\CreditCards\DefinedTerms\Closing_Balance.htm" TargetMode="External"/><Relationship Id="rId44" Type="http://schemas.openxmlformats.org/officeDocument/2006/relationships/hyperlink" Target="file:///F:\Documents\My%20Web%20Sites\Muggaccinos\CreditCards\Guardian\interestfree_credit_card_trap.htm" TargetMode="External"/><Relationship Id="rId65" Type="http://schemas.openxmlformats.org/officeDocument/2006/relationships/hyperlink" Target="https://www.bankofengland.co.uk/" TargetMode="External"/><Relationship Id="rId86" Type="http://schemas.openxmlformats.org/officeDocument/2006/relationships/hyperlink" Target="file:///F:\Documents\My%20Web%20Sites\Muggaccinos\CreditCards\RBA\Comms\Section_8_of_Writer's_letter_to_RBA_dated%208_Dec_11.htm" TargetMode="External"/><Relationship Id="rId130" Type="http://schemas.openxmlformats.org/officeDocument/2006/relationships/hyperlink" Target="file:///F:\Documents\My%20Web%20Sites\Muggaccinos\CreditCards\DefinedTerms\Debit_Cards.htm" TargetMode="External"/><Relationship Id="rId151" Type="http://schemas.openxmlformats.org/officeDocument/2006/relationships/hyperlink" Target="file:///F:\Documents\My%20Web%20Sites\Muggaccinos\CreditCards\RBA\AccessRegimes\Determine_Standards.htm" TargetMode="External"/><Relationship Id="rId172" Type="http://schemas.openxmlformats.org/officeDocument/2006/relationships/hyperlink" Target="file:///F:\Documents\My%20Web%20Sites\Muggaccinos\RBA\AccessRegimes\CreditCard_Access_Regime_Feb-2004.htm" TargetMode="External"/><Relationship Id="rId193" Type="http://schemas.openxmlformats.org/officeDocument/2006/relationships/hyperlink" Target="file:///F:\Documents\My%20Web%20Sites\Muggaccinos\CreditCards\Parliament\WrittenQuestions\Chapter_1.htm" TargetMode="External"/><Relationship Id="rId207" Type="http://schemas.openxmlformats.org/officeDocument/2006/relationships/hyperlink" Target="file:///F:\Documents\My%20Web%20Sites\Muggaccinos\CreditCards\DefinedTerms\Credit_Card_Issuer.htm" TargetMode="External"/><Relationship Id="rId228" Type="http://schemas.openxmlformats.org/officeDocument/2006/relationships/hyperlink" Target="file:///F:\Documents\My%20Web%20Sites\Muggaccinos\CreditCards\DefinedTerms\Labyrinth_Of_Concealed_Spiders.htm" TargetMode="External"/><Relationship Id="rId249" Type="http://schemas.openxmlformats.org/officeDocument/2006/relationships/hyperlink" Target="file:///F:\Documents\My%20Web%20Sites\Muggaccinos\CreditCards\DefinedTerms\ThreeFinancialRegulators.htm" TargetMode="External"/><Relationship Id="rId13" Type="http://schemas.openxmlformats.org/officeDocument/2006/relationships/hyperlink" Target="https://financialservices.royalcommission.gov.au/Pages/default.aspx" TargetMode="External"/><Relationship Id="rId109" Type="http://schemas.openxmlformats.org/officeDocument/2006/relationships/hyperlink" Target="file:///F:\Documents\My%20Web%20Sites\Muggaccinos\CreditCards\APRA\MOA_APRA-ASIC_Nov%201999.htm" TargetMode="External"/><Relationship Id="rId260" Type="http://schemas.openxmlformats.org/officeDocument/2006/relationships/hyperlink" Target="file:///F:\Documents\My%20Web%20Sites\Muggaccinos\CreditCards\DefinedTerms\Balance_Transfer.htm" TargetMode="External"/><Relationship Id="rId281" Type="http://schemas.openxmlformats.org/officeDocument/2006/relationships/hyperlink" Target="file:///F:\Documents\My%20Web%20Sites\Muggaccinos\CreditCards\DefinedTerms\Extreme_Financial_And_Emotional_Distress.htm" TargetMode="External"/><Relationship Id="rId34" Type="http://schemas.openxmlformats.org/officeDocument/2006/relationships/hyperlink" Target="file:///F:\Documents\My%20Web%20Sites\Muggaccinos\CreditCards\DefinedTerms\Section_50_of_Banking_Act_1959.htm" TargetMode="External"/><Relationship Id="rId55" Type="http://schemas.openxmlformats.org/officeDocument/2006/relationships/hyperlink" Target="file:///F:\Documents\My%20Web%20Sites\Muggaccinos\CreditCards\RBA\Section_10_Functions-of-the-RBA_Board..htm" TargetMode="External"/><Relationship Id="rId76" Type="http://schemas.openxmlformats.org/officeDocument/2006/relationships/hyperlink" Target="file:///F:\Documents\My%20Web%20Sites\Muggaccinos\CreditCards\RBA\consultation_document__dec_2001.htm" TargetMode="External"/><Relationship Id="rId97" Type="http://schemas.openxmlformats.org/officeDocument/2006/relationships/hyperlink" Target="file:///F:\Documents\My%20Web%20Sites\Muggaccinos\CreditCards\RBA\C2016C00591.pdf" TargetMode="External"/><Relationship Id="rId120" Type="http://schemas.openxmlformats.org/officeDocument/2006/relationships/hyperlink" Target="file:///F:\Documents\My%20Web%20Sites\Muggaccinos\CreditCards\Writer\DeclarationThatTheWriterIsNotConflicted.htm" TargetMode="External"/><Relationship Id="rId141" Type="http://schemas.openxmlformats.org/officeDocument/2006/relationships/hyperlink" Target="file:///F:\Documents\My%20Web%20Sites\Muggaccinos\CreditCards\DefinedTerms\~$Revolvers-ave-debt.xlsx" TargetMode="External"/><Relationship Id="rId7" Type="http://schemas.openxmlformats.org/officeDocument/2006/relationships/hyperlink" Target="https://financialservices.royalcommission.gov.au/about-us/Pages/About-us.aspx" TargetMode="External"/><Relationship Id="rId71" Type="http://schemas.openxmlformats.org/officeDocument/2006/relationships/hyperlink" Target="file:///F:\Documents\My%20Web%20Sites\Muggaccinos\CreditCards\DefinedTerms\Credit_Card_Issuer.htm" TargetMode="External"/><Relationship Id="rId92" Type="http://schemas.openxmlformats.org/officeDocument/2006/relationships/hyperlink" Target="file:///F:\Documents\My%20Web%20Sites\Muggaccinos\CreditCards\DefinedTerms\Defined_Terms.htm" TargetMode="External"/><Relationship Id="rId162" Type="http://schemas.openxmlformats.org/officeDocument/2006/relationships/hyperlink" Target="file:///F:\Documents\My%20Web%20Sites\Muggaccinos\CreditCards\DefinedTerms\Credit_Cards.htm" TargetMode="External"/><Relationship Id="rId183" Type="http://schemas.openxmlformats.org/officeDocument/2006/relationships/hyperlink" Target="file:///F:\Documents\My%20Web%20Sites\Muggaccinos\CreditCards\RBA\reserve_bank_act_1959__sect_11.htm" TargetMode="External"/><Relationship Id="rId213" Type="http://schemas.openxmlformats.org/officeDocument/2006/relationships/hyperlink" Target="http://www.rba.gov.au/about-rba/boards/psb-board.html" TargetMode="External"/><Relationship Id="rId218" Type="http://schemas.openxmlformats.org/officeDocument/2006/relationships/hyperlink" Target="file:///F:\Documents\My%20Web%20Sites\Muggaccinos\CreditCards\DefinedTerms\Credit_Card_Issuer.htm" TargetMode="External"/><Relationship Id="rId234" Type="http://schemas.openxmlformats.org/officeDocument/2006/relationships/hyperlink" Target="file:///F:\Documents\My%20Web%20Sites\Muggaccinos\CreditCards\DefinedTerms\Unconscionable_Conduct.htm" TargetMode="External"/><Relationship Id="rId239" Type="http://schemas.openxmlformats.org/officeDocument/2006/relationships/hyperlink" Target="file:///F:\Documents\My%20Web%20Sites\Muggaccinos\CreditCards\DefinedTerms\ThreeFinancialRegulators.htm" TargetMode="External"/><Relationship Id="rId2" Type="http://schemas.openxmlformats.org/officeDocument/2006/relationships/styles" Target="styles.xml"/><Relationship Id="rId29" Type="http://schemas.openxmlformats.org/officeDocument/2006/relationships/hyperlink" Target="http://www.austlii.edu.au/au/legis/cth/consol_act/psa1998333/s18.html" TargetMode="External"/><Relationship Id="rId250" Type="http://schemas.openxmlformats.org/officeDocument/2006/relationships/hyperlink" Target="file:///F:\Documents\My%20Web%20Sites\Muggaccinos\CreditCards\DefinedTerms\RewardsPrograms.htm" TargetMode="External"/><Relationship Id="rId255" Type="http://schemas.openxmlformats.org/officeDocument/2006/relationships/hyperlink" Target="http://www.iselect.com.au/credit-card" TargetMode="External"/><Relationship Id="rId271" Type="http://schemas.openxmlformats.org/officeDocument/2006/relationships/hyperlink" Target="file:///F:\Documents\My%20Web%20Sites\Muggaccinos\CreditCards\DefinedTerms\Interchange_Fees.htm" TargetMode="External"/><Relationship Id="rId276" Type="http://schemas.openxmlformats.org/officeDocument/2006/relationships/hyperlink" Target="file:///F:\Documents\My%20Web%20Sites\Muggaccinos\CreditCards\DefinedTerms\Interest_Rate.htm" TargetMode="External"/><Relationship Id="rId292" Type="http://schemas.openxmlformats.org/officeDocument/2006/relationships/hyperlink" Target="file:///F:\Documents\My%20Web%20Sites\Muggaccinos\CreditCards\DefinedTerms\Payment_Due_Date.htm" TargetMode="External"/><Relationship Id="rId24" Type="http://schemas.openxmlformats.org/officeDocument/2006/relationships/hyperlink" Target="file:///F:\Documents\My%20Web%20Sites\Muggaccinos\CreditCards\RBA\C2016C00591.pdf" TargetMode="External"/><Relationship Id="rId40" Type="http://schemas.openxmlformats.org/officeDocument/2006/relationships/hyperlink" Target="file:///F:\Documents\My%20Web%20Sites\Muggaccinos\CreditCards\DefinedTerms\Unconscionable_Conduct.htm" TargetMode="External"/><Relationship Id="rId45" Type="http://schemas.openxmlformats.org/officeDocument/2006/relationships/hyperlink" Target="file:///F:\Documents\My%20Web%20Sites\Muggaccinos\CreditCards\DefinedTerms\PredatorySaleOfAFinancialProduct.htm" TargetMode="External"/><Relationship Id="rId66" Type="http://schemas.openxmlformats.org/officeDocument/2006/relationships/hyperlink" Target="file:///F:\Documents\My%20Web%20Sites\Muggaccinos\CreditCards\BankOfEngland\CorporateGovernance-BoardResponsibilities.htm" TargetMode="External"/><Relationship Id="rId87" Type="http://schemas.openxmlformats.org/officeDocument/2006/relationships/hyperlink" Target="file:///F:\Documents\My%20Web%20Sites\Muggaccinos\CreditCards\RBA\Comms\Response_to_RBA_8_Dec_11b.htm" TargetMode="External"/><Relationship Id="rId110" Type="http://schemas.openxmlformats.org/officeDocument/2006/relationships/hyperlink" Target="file:///F:\Documents\My%20Web%20Sites\Muggaccinos\CreditCards\ASIC\Memo_Of_UnderstandingASIC_RBA.htm" TargetMode="External"/><Relationship Id="rId115" Type="http://schemas.openxmlformats.org/officeDocument/2006/relationships/hyperlink" Target="http://www7.austlii.edu.au/cgi-bin/viewdoc/au/legis/cth/consol_act/rba1959130/s10.html" TargetMode="External"/><Relationship Id="rId131" Type="http://schemas.openxmlformats.org/officeDocument/2006/relationships/hyperlink" Target="file:///F:\Documents\My%20Web%20Sites\Muggaccinos\CreditCards\DefinedTerms\Interest_And_Penalty_Fees_Revenue.htm" TargetMode="External"/><Relationship Id="rId136" Type="http://schemas.openxmlformats.org/officeDocument/2006/relationships/hyperlink" Target="file:///F:\Documents\My%20Web%20Sites\Muggaccinos\CreditCards\Writer\Writer.htm" TargetMode="External"/><Relationship Id="rId157" Type="http://schemas.openxmlformats.org/officeDocument/2006/relationships/hyperlink" Target="file:///F:\Documents\My%20Web%20Sites\Muggaccinos\CreditCards\RBA\AccessRegimes\section_18.htm" TargetMode="External"/><Relationship Id="rId178" Type="http://schemas.openxmlformats.org/officeDocument/2006/relationships/hyperlink" Target="file:///F:\Documents\My%20Web%20Sites\Muggaccinos\CreditCards\DefinedTerms\Cash_Rate.htm" TargetMode="External"/><Relationship Id="rId61" Type="http://schemas.openxmlformats.org/officeDocument/2006/relationships/hyperlink" Target="file:///F:\Documents\My%20Web%20Sites\Muggaccinos\CreditCards\RBA\AccessRegimes\Division_2_Section_11.htm" TargetMode="External"/><Relationship Id="rId82" Type="http://schemas.openxmlformats.org/officeDocument/2006/relationships/hyperlink" Target="file:///F:\Documents\My%20Web%20Sites\Muggaccinos\CreditCards\rba\rdp9206.pdf" TargetMode="External"/><Relationship Id="rId152" Type="http://schemas.openxmlformats.org/officeDocument/2006/relationships/hyperlink" Target="file:///F:\Documents\My%20Web%20Sites\Muggaccinos\CreditCards\DefinedTerms\User_Pays_Principle.htm" TargetMode="External"/><Relationship Id="rId173" Type="http://schemas.openxmlformats.org/officeDocument/2006/relationships/hyperlink" Target="file:///F:\Documents\My%20Web%20Sites\Muggaccinos\CreditCards\RBA\AccessRegimes\Determine_Standards.htm" TargetMode="External"/><Relationship Id="rId194" Type="http://schemas.openxmlformats.org/officeDocument/2006/relationships/hyperlink" Target="file:///F:\Documents\My%20Web%20Sites\Muggaccinos\CreditCards\RoyalCom\Questions\13th_Q.htm" TargetMode="External"/><Relationship Id="rId199" Type="http://schemas.openxmlformats.org/officeDocument/2006/relationships/hyperlink" Target="file:///F:\Documents\My%20Web%20Sites\Muggaccinos\CreditCards\DefinedTerms\Financially_Uneducated_And_Vulnerable.htm" TargetMode="External"/><Relationship Id="rId203" Type="http://schemas.openxmlformats.org/officeDocument/2006/relationships/hyperlink" Target="file:///F:\Documents\My%20Web%20Sites\Muggaccinos\CreditCards\RBA\council_of_financial_regulators.htm" TargetMode="External"/><Relationship Id="rId208" Type="http://schemas.openxmlformats.org/officeDocument/2006/relationships/hyperlink" Target="file:///F:\Documents\My%20Web%20Sites\Muggaccinos\CreditCards\DefinedTerms\NumeracyAndLiteracyDiscrimination.htm" TargetMode="External"/><Relationship Id="rId229" Type="http://schemas.openxmlformats.org/officeDocument/2006/relationships/hyperlink" Target="file:///F:\Documents\My%20Web%20Sites\Muggaccinos\CreditCards\DefinedTerms\Labyrinth_Of_Concealed_Spiders.htm" TargetMode="External"/><Relationship Id="rId19" Type="http://schemas.openxmlformats.org/officeDocument/2006/relationships/hyperlink" Target="file:///F:\Documents\My%20Web%20Sites\Muggaccinos\CreditCards\RBA\financial-system-inquiry-2014-03.pdf" TargetMode="External"/><Relationship Id="rId224" Type="http://schemas.openxmlformats.org/officeDocument/2006/relationships/hyperlink" Target="file:///F:\Documents\My%20Web%20Sites\Muggaccinos\CreditCards\RBA\Graph_7.jpg" TargetMode="External"/><Relationship Id="rId240" Type="http://schemas.openxmlformats.org/officeDocument/2006/relationships/hyperlink" Target="file:///F:\Documents\My%20Web%20Sites\Muggaccinos\CreditCards\RoyalCom\Questions\20th_Q.htm" TargetMode="External"/><Relationship Id="rId245" Type="http://schemas.openxmlformats.org/officeDocument/2006/relationships/hyperlink" Target="file:///F:\Documents\My%20Web%20Sites\Muggaccinos\CreditCards\RBA\Section_10_Functions-of-the-RBA_Board..htm" TargetMode="External"/><Relationship Id="rId261" Type="http://schemas.openxmlformats.org/officeDocument/2006/relationships/hyperlink" Target="file:///F:\Documents\My%20Web%20Sites\Muggaccinos\CreditCards\DefinedTerms\Financially_Uneducated_And_Vulnerable.htm" TargetMode="External"/><Relationship Id="rId266" Type="http://schemas.openxmlformats.org/officeDocument/2006/relationships/hyperlink" Target="file:///F:\Documents\My%20Web%20Sites\Muggaccinos\CreditCards\DefinedTerms\Interest_And_Penalty_Fees_Revenue.htm" TargetMode="External"/><Relationship Id="rId287" Type="http://schemas.openxmlformats.org/officeDocument/2006/relationships/hyperlink" Target="file:///F:\Documents\My%20Web%20Sites\Muggaccinos\CreditCards\RoyalCom\Questions\30th_Q.htm" TargetMode="External"/><Relationship Id="rId14" Type="http://schemas.openxmlformats.org/officeDocument/2006/relationships/hyperlink" Target="https://financialservices.royalcommission.gov.au/Pages/default.aspx" TargetMode="External"/><Relationship Id="rId30" Type="http://schemas.openxmlformats.org/officeDocument/2006/relationships/hyperlink" Target="file:///F:\Documents\My%20Web%20Sites\Muggaccinos\CreditCards\DefinedTerms\To_Act_In_The_Public_Interest.htm" TargetMode="External"/><Relationship Id="rId35" Type="http://schemas.openxmlformats.org/officeDocument/2006/relationships/hyperlink" Target="file:///F:\Documents\My%20Web%20Sites\Muggaccinos\CreditCards\RBA\C2016C00750-Banking_Act_1959_current_Feb-17.pdf" TargetMode="External"/><Relationship Id="rId56" Type="http://schemas.openxmlformats.org/officeDocument/2006/relationships/hyperlink" Target="file:///F:\Documents\My%20Web%20Sites\Muggaccinos\CreditCards\RBA\reserve_bank_act_1959__sect_11.htm" TargetMode="External"/><Relationship Id="rId77" Type="http://schemas.openxmlformats.org/officeDocument/2006/relationships/hyperlink" Target="file:///F:\Documents\My%20Web%20Sites\Muggaccinos\CreditCards\RBA\reserve_bank_act_1959__sect_11.htm" TargetMode="External"/><Relationship Id="rId100" Type="http://schemas.openxmlformats.org/officeDocument/2006/relationships/hyperlink" Target="https://www.legislation.gov.au/Details/C2018C00058" TargetMode="External"/><Relationship Id="rId105" Type="http://schemas.openxmlformats.org/officeDocument/2006/relationships/hyperlink" Target="file:///F:\Documents\My%20Web%20Sites\Muggaccinos\CreditCards\ASIC\MOU_ASIC-APRA_1998.htm" TargetMode="External"/><Relationship Id="rId126" Type="http://schemas.openxmlformats.org/officeDocument/2006/relationships/hyperlink" Target="file:///F:\Documents\My%20Web%20Sites\Muggaccinos\CreditCards\DefinedTerms\Reward_points.jpg" TargetMode="External"/><Relationship Id="rId147" Type="http://schemas.openxmlformats.org/officeDocument/2006/relationships/hyperlink" Target="file:///F:\Documents\My%20Web%20Sites\Muggaccinos\CreditCards\RoyalCom\Questions\3rd_Q.htm" TargetMode="External"/><Relationship Id="rId168" Type="http://schemas.openxmlformats.org/officeDocument/2006/relationships/hyperlink" Target="file:///F:\Documents\My%20Web%20Sites\Muggaccinos\CreditCards\Govt\report.pdf" TargetMode="External"/><Relationship Id="rId282" Type="http://schemas.openxmlformats.org/officeDocument/2006/relationships/hyperlink" Target="file:///F:\Documents\My%20Web%20Sites\Muggaccinos\CreditCards\RoyalCom\Questions\28th_Q.htm" TargetMode="External"/><Relationship Id="rId8" Type="http://schemas.openxmlformats.org/officeDocument/2006/relationships/hyperlink" Target="mailto:FSRCenquiries@royalcommission.gov.au" TargetMode="External"/><Relationship Id="rId51" Type="http://schemas.openxmlformats.org/officeDocument/2006/relationships/hyperlink" Target="file:///F:\Documents\My%20Web%20Sites\Muggaccinos\CreditCards\DefinedTerms\Parliamentary_Bestowed_Mandate.htm" TargetMode="External"/><Relationship Id="rId72" Type="http://schemas.openxmlformats.org/officeDocument/2006/relationships/hyperlink" Target="file:///F:\Documents\My%20Web%20Sites\Muggaccinos\CreditCards\DefinedTerms\Interest_And_Penalty_Fees_Revenue.htm" TargetMode="External"/><Relationship Id="rId93" Type="http://schemas.openxmlformats.org/officeDocument/2006/relationships/hyperlink" Target="file:///F:\Documents\My%20Web%20Sites\Muggaccinos\CreditCards\RBA\C2016C00750-Banking_Act_1959_current_Feb-17.pdf" TargetMode="External"/><Relationship Id="rId98" Type="http://schemas.openxmlformats.org/officeDocument/2006/relationships/hyperlink" Target="https://www.legislation.gov.au/Details/C2016C00591" TargetMode="External"/><Relationship Id="rId121" Type="http://schemas.openxmlformats.org/officeDocument/2006/relationships/hyperlink" Target="file:///F:\Documents\My%20Web%20Sites\Muggaccinos\CreditCards\Writer\Writer.htm" TargetMode="External"/><Relationship Id="rId142" Type="http://schemas.openxmlformats.org/officeDocument/2006/relationships/hyperlink" Target="file:///F:\Documents\My%20Web%20Sites\Muggaccinos\CreditCards\DefinedTerms\Credit_Cardholders.htm" TargetMode="External"/><Relationship Id="rId163" Type="http://schemas.openxmlformats.org/officeDocument/2006/relationships/hyperlink" Target="file:///F:\Documents\My%20Web%20Sites\Muggaccinos\CreditCards\DefinedTerms\Revolving_Line_Of_Credit.htm" TargetMode="External"/><Relationship Id="rId184" Type="http://schemas.openxmlformats.org/officeDocument/2006/relationships/hyperlink" Target="file:///F:\Documents\My%20Web%20Sites\Muggaccinos\CreditCards\DefinedTerms\Section_50_of_Banking_Act_1959.htm" TargetMode="External"/><Relationship Id="rId189" Type="http://schemas.openxmlformats.org/officeDocument/2006/relationships/hyperlink" Target="file:///F:\Documents\My%20Web%20Sites\Muggaccinos\CreditCards\DefinedTerms\ThreeFinancialRegulators.htm" TargetMode="External"/><Relationship Id="rId219" Type="http://schemas.openxmlformats.org/officeDocument/2006/relationships/hyperlink" Target="file:///F:\Documents\My%20Web%20Sites\Muggaccinos\CreditCards\Citibank\snapshot_of_question_13.htm" TargetMode="External"/><Relationship Id="rId3" Type="http://schemas.openxmlformats.org/officeDocument/2006/relationships/settings" Target="settings.xml"/><Relationship Id="rId214" Type="http://schemas.openxmlformats.org/officeDocument/2006/relationships/hyperlink" Target="file:///F:\Documents\My%20Web%20Sites\Muggaccinos\CreditCards\RBA\C2016C00750-Banking_Act_1959_current_Feb-17.pdf" TargetMode="External"/><Relationship Id="rId230" Type="http://schemas.openxmlformats.org/officeDocument/2006/relationships/hyperlink" Target="file:///F:\Documents\My%20Web%20Sites\Muggaccinos\CreditCards\DefinedTerms\Labyrinth_Of_Concealed_Spiders.htm" TargetMode="External"/><Relationship Id="rId235" Type="http://schemas.openxmlformats.org/officeDocument/2006/relationships/hyperlink" Target="file:///F:\Documents\My%20Web%20Sites\Muggaccinos\CreditCards\RoyalCom\Questions\18th_Q.htm" TargetMode="External"/><Relationship Id="rId251" Type="http://schemas.openxmlformats.org/officeDocument/2006/relationships/hyperlink" Target="file:///F:\Documents\My%20Web%20Sites\Muggaccinos\CreditCards\RoyalCom\Questions\22nd_Q.htm" TargetMode="External"/><Relationship Id="rId256" Type="http://schemas.openxmlformats.org/officeDocument/2006/relationships/hyperlink" Target="file:///F:\Documents\My%20Web%20Sites\Muggaccinos\CreditCards\DefinedTerms\Credit_Card_Products.htm" TargetMode="External"/><Relationship Id="rId277" Type="http://schemas.openxmlformats.org/officeDocument/2006/relationships/hyperlink" Target="file:///F:\Documents\My%20Web%20Sites\Muggaccinos\CreditCards\RoyalCom\Questions\27th_Q.htm" TargetMode="External"/><Relationship Id="rId25" Type="http://schemas.openxmlformats.org/officeDocument/2006/relationships/hyperlink" Target="file:///F:\Documents\My%20Web%20Sites\Muggaccinos\CreditCards\RBA\reserve_bank_act_1959__sect_11.htm" TargetMode="External"/><Relationship Id="rId46" Type="http://schemas.openxmlformats.org/officeDocument/2006/relationships/hyperlink" Target="file:///F:\Documents\My%20Web%20Sites\Muggaccinos\CreditCards\DefinedTerms\Financially_Uneducated_And_Vulnerable.htm" TargetMode="External"/><Relationship Id="rId67" Type="http://schemas.openxmlformats.org/officeDocument/2006/relationships/hyperlink" Target="file:///F:\Documents\My%20Web%20Sites\Muggaccinos\CreditCards\Federal_Reserve\About_%20Federal_Reserve_System.htm" TargetMode="External"/><Relationship Id="rId116" Type="http://schemas.openxmlformats.org/officeDocument/2006/relationships/hyperlink" Target="http://www.austlii.edu.au/au/legis/cth/consol_act/rba1959130/s11.html" TargetMode="External"/><Relationship Id="rId137" Type="http://schemas.openxmlformats.org/officeDocument/2006/relationships/hyperlink" Target="file:///F:\Documents\My%20Web%20Sites\Muggaccinos\CreditCards\RoyalCom\Questions\1st_Q.htm" TargetMode="External"/><Relationship Id="rId158" Type="http://schemas.openxmlformats.org/officeDocument/2006/relationships/hyperlink" Target="file:///F:\Documents\My%20Web%20Sites\Muggaccinos\CreditCards\DefinedTerms\Interest_Free_Period.htm" TargetMode="External"/><Relationship Id="rId272" Type="http://schemas.openxmlformats.org/officeDocument/2006/relationships/hyperlink" Target="https://www.rba.gov.au/payments-and-infrastructure/credit-cards/regulatory-framework.html" TargetMode="External"/><Relationship Id="rId293" Type="http://schemas.openxmlformats.org/officeDocument/2006/relationships/hyperlink" Target="file:///F:\Documents\My%20Web%20Sites\Muggaccinos\CreditCards\DefinedTerms\Credit_Cards.htm" TargetMode="External"/><Relationship Id="rId20" Type="http://schemas.openxmlformats.org/officeDocument/2006/relationships/hyperlink" Target="file:///F:\Documents\My%20Web%20Sites\Muggaccinos\CreditCards\RBA\council_of_financial_regulators.htm" TargetMode="External"/><Relationship Id="rId41" Type="http://schemas.openxmlformats.org/officeDocument/2006/relationships/hyperlink" Target="file:///F:\Documents\My%20Web%20Sites\Muggaccinos\CreditCards\DefinedTerms\Financially_Uneducated_And_Vulnerable.htm" TargetMode="External"/><Relationship Id="rId62" Type="http://schemas.openxmlformats.org/officeDocument/2006/relationships/hyperlink" Target="file:///F:\Documents\My%20Web%20Sites\Muggaccinos\CreditCards\DefinedTerms\Section_50_of_Banking_Act_1959.htm" TargetMode="External"/><Relationship Id="rId83" Type="http://schemas.openxmlformats.org/officeDocument/2006/relationships/hyperlink" Target="file:///F:\Documents\My%20Web%20Sites\Muggaccinos\CreditCards\DefinedTerms\User_Pays_Principle.htm" TargetMode="External"/><Relationship Id="rId88" Type="http://schemas.openxmlformats.org/officeDocument/2006/relationships/hyperlink" Target="file:///F:\Documents\My%20Web%20Sites\Muggaccinos\CreditCards\RoyalCom\Questions\1st_Q.htm" TargetMode="External"/><Relationship Id="rId111" Type="http://schemas.openxmlformats.org/officeDocument/2006/relationships/hyperlink" Target="file:///F:\Documents\My%20Web%20Sites\Muggaccinos\CreditCards\RBA\AccessRegimes\credit_cards_regulatory_decision.htm" TargetMode="External"/><Relationship Id="rId132" Type="http://schemas.openxmlformats.org/officeDocument/2006/relationships/hyperlink" Target="file:///F:\Documents\My%20Web%20Sites\Muggaccinos\CreditCards\DefinedTerms\Credit_Card_Issuer.htm" TargetMode="External"/><Relationship Id="rId153" Type="http://schemas.openxmlformats.org/officeDocument/2006/relationships/hyperlink" Target="file:///F:\Documents\My%20Web%20Sites\Muggaccinos\CreditCards\DefinedTerms\Retail_Supply_Side.htm" TargetMode="External"/><Relationship Id="rId174" Type="http://schemas.openxmlformats.org/officeDocument/2006/relationships/hyperlink" Target="file:///F:\Documents\My%20Web%20Sites\Muggaccinos\CreditCards\RoyalCom\Questions\7th_Q.htm" TargetMode="External"/><Relationship Id="rId179" Type="http://schemas.openxmlformats.org/officeDocument/2006/relationships/hyperlink" Target="file:///F:\Documents\My%20Web%20Sites\Muggaccinos\CreditCards\RoyalCom\Questions\10th_Q.htm" TargetMode="External"/><Relationship Id="rId195" Type="http://schemas.openxmlformats.org/officeDocument/2006/relationships/hyperlink" Target="file:///F:\Documents\My%20Web%20Sites\Muggaccinos\CreditCards\ASIC\asaica2001529.rtf" TargetMode="External"/><Relationship Id="rId209" Type="http://schemas.openxmlformats.org/officeDocument/2006/relationships/hyperlink" Target="file:///F:\Documents\My%20Web%20Sites\Muggaccinos\CreditCards\DefinedTerms\Labyrinth_Of_Concealed_Spiders.htm" TargetMode="External"/><Relationship Id="rId190" Type="http://schemas.openxmlformats.org/officeDocument/2006/relationships/hyperlink" Target="file:///F:\Documents\My%20Web%20Sites\Muggaccinos\CreditCards\RoyalCom\Questions\12th_Q.htm" TargetMode="External"/><Relationship Id="rId204" Type="http://schemas.openxmlformats.org/officeDocument/2006/relationships/hyperlink" Target="file:///F:\Documents\My%20Web%20Sites\Muggaccinos\CreditCards\RBA\council_of_financial_regulators.htm" TargetMode="External"/><Relationship Id="rId220" Type="http://schemas.openxmlformats.org/officeDocument/2006/relationships/hyperlink" Target="https://www.latitudefinancial.com.au/credit-cards/" TargetMode="External"/><Relationship Id="rId225" Type="http://schemas.openxmlformats.org/officeDocument/2006/relationships/hyperlink" Target="file:///F:\Documents\My%20Web%20Sites\Muggaccinos\CreditCards\RBA\Sunmission_20.pdf" TargetMode="External"/><Relationship Id="rId241" Type="http://schemas.openxmlformats.org/officeDocument/2006/relationships/hyperlink" Target="file:///F:\Documents\My%20Web%20Sites\Muggaccinos\CreditCards\DefinedTerms\Four_Pillars.htm" TargetMode="External"/><Relationship Id="rId246" Type="http://schemas.openxmlformats.org/officeDocument/2006/relationships/hyperlink" Target="file:///F:\Documents\My%20Web%20Sites\Muggaccinos\CreditCards\DefinedTerms\To_Act_In_The_Public_Interest.htm" TargetMode="External"/><Relationship Id="rId267" Type="http://schemas.openxmlformats.org/officeDocument/2006/relationships/hyperlink" Target="file:///F:\Documents\My%20Web%20Sites\Muggaccinos\CreditCards\DefinedTerms\Credit_Card_Products.htm" TargetMode="External"/><Relationship Id="rId288" Type="http://schemas.openxmlformats.org/officeDocument/2006/relationships/hyperlink" Target="file:///F:\Documents\My%20Web%20Sites\Muggaccinos\CreditCards\RBA\AccessRegimes\section_18.htm" TargetMode="External"/><Relationship Id="rId15" Type="http://schemas.openxmlformats.org/officeDocument/2006/relationships/hyperlink" Target="https://www.rba.gov.au/fin-stability/reg-framework/cfr.html" TargetMode="External"/><Relationship Id="rId36" Type="http://schemas.openxmlformats.org/officeDocument/2006/relationships/hyperlink" Target="file:///F:\Documents\My%20Web%20Sites\Muggaccinos\CreditCards\WestpacReportOnDereg\WestpacReportOnDeregulation.htm" TargetMode="External"/><Relationship Id="rId57" Type="http://schemas.openxmlformats.org/officeDocument/2006/relationships/hyperlink" Target="file:///F:\Documents\My%20Web%20Sites\Muggaccinos\CreditCards\DefinedTerms\To_Act_In_The_Public_Interest.htm" TargetMode="External"/><Relationship Id="rId106" Type="http://schemas.openxmlformats.org/officeDocument/2006/relationships/hyperlink" Target="file:///F:\Documents\My%20Web%20Sites\Muggaccinos\CreditCards\RBA\FiduciaryDuty\jmr-98-rba-apra-mou.pdf" TargetMode="External"/><Relationship Id="rId127" Type="http://schemas.openxmlformats.org/officeDocument/2006/relationships/hyperlink" Target="file:///F:\Documents\My%20Web%20Sites\Muggaccinos\CreditCards\DefinedTerms\RewardsPrograms.htm" TargetMode="External"/><Relationship Id="rId262" Type="http://schemas.openxmlformats.org/officeDocument/2006/relationships/hyperlink" Target="file:///F:\Documents\My%20Web%20Sites\Muggaccinos\CreditCards\DefinedTerms\Credit_Cardholders.htm" TargetMode="External"/><Relationship Id="rId283" Type="http://schemas.openxmlformats.org/officeDocument/2006/relationships/hyperlink" Target="file:///F:\Documents\My%20Web%20Sites\Muggaccinos\CreditCards\DefinedTerms\Extreme_Financial_And_Emotional_Distress.htm" TargetMode="External"/><Relationship Id="rId10" Type="http://schemas.openxmlformats.org/officeDocument/2006/relationships/hyperlink" Target="http://www8.austlii.edu.au/cgi-bin/viewdb/au/legis/cth/consol_act/rca1902224/" TargetMode="External"/><Relationship Id="rId31" Type="http://schemas.openxmlformats.org/officeDocument/2006/relationships/hyperlink" Target="file:///F:\Documents\My%20Web%20Sites\Muggaccinos\CreditCards\RBA\AccessRegimes\Division_2_Section_11.htm" TargetMode="External"/><Relationship Id="rId52" Type="http://schemas.openxmlformats.org/officeDocument/2006/relationships/hyperlink" Target="file:///F:\Documents\My%20Web%20Sites\Muggaccinos\CreditCards\RBA\Part%205&#8212;Miscellaneous.htm" TargetMode="External"/><Relationship Id="rId73" Type="http://schemas.openxmlformats.org/officeDocument/2006/relationships/hyperlink" Target="file:///F:\Documents\My%20Web%20Sites\Muggaccinos\CreditCards\DefinedTerms\Credit_Card_Products.htm" TargetMode="External"/><Relationship Id="rId78" Type="http://schemas.openxmlformats.org/officeDocument/2006/relationships/hyperlink" Target="file:///F:\Documents\My%20Web%20Sites\Muggaccinos\CreditCards\RBA\Section_10_Functions-of-the-RBA_Board..htm" TargetMode="External"/><Relationship Id="rId94" Type="http://schemas.openxmlformats.org/officeDocument/2006/relationships/hyperlink" Target="http://www7.austlii.edu.au/cgi-bin/viewdb/au/legis/cth/consol_act/ba195972/" TargetMode="External"/><Relationship Id="rId99" Type="http://schemas.openxmlformats.org/officeDocument/2006/relationships/hyperlink" Target="file:///F:\Documents\My%20Web%20Sites\Muggaccinos\CreditCards\APRA\APRA_Act_1998.rtf" TargetMode="External"/><Relationship Id="rId101" Type="http://schemas.openxmlformats.org/officeDocument/2006/relationships/hyperlink" Target="file:///F:\Documents\My%20Web%20Sites\Muggaccinos\CreditCards\ASIC\asaica2001529.rtf" TargetMode="External"/><Relationship Id="rId122" Type="http://schemas.openxmlformats.org/officeDocument/2006/relationships/hyperlink" Target="file:///F:\Documents\My%20Web%20Sites\Muggaccinos\CreditCards\DefinedTerms\Credit_Cards.htm" TargetMode="External"/><Relationship Id="rId143" Type="http://schemas.openxmlformats.org/officeDocument/2006/relationships/hyperlink" Target="file:///F:\Documents\My%20Web%20Sites\Muggaccinos\CreditCards\DefinedTerms\Interest_And_Penalty_Fees_Revenue.htm" TargetMode="External"/><Relationship Id="rId148" Type="http://schemas.openxmlformats.org/officeDocument/2006/relationships/hyperlink" Target="file:///F:\Documents\My%20Web%20Sites\Muggaccinos\CreditCards\RBA\consultation_document__dec_2001.htm" TargetMode="External"/><Relationship Id="rId164" Type="http://schemas.openxmlformats.org/officeDocument/2006/relationships/hyperlink" Target="file:///F:\Documents\My%20Web%20Sites\Muggaccinos\CreditCards\RoyalCom\Questions\5th_Q.htm" TargetMode="External"/><Relationship Id="rId169" Type="http://schemas.openxmlformats.org/officeDocument/2006/relationships/hyperlink" Target="file:///F:\Documents\My%20Web%20Sites\Muggaccinos\CreditCards\SenateCommittee\EconomicRefereneCommittee_Senate_Dec2017.htm" TargetMode="External"/><Relationship Id="rId185" Type="http://schemas.openxmlformats.org/officeDocument/2006/relationships/hyperlink" Target="file:///F:\Documents\My%20Web%20Sites\Muggaccinos\CreditCards\DefinedTerms\Cash_Rate.htm" TargetMode="External"/><Relationship Id="rId4" Type="http://schemas.openxmlformats.org/officeDocument/2006/relationships/webSettings" Target="webSettings.xml"/><Relationship Id="rId9" Type="http://schemas.openxmlformats.org/officeDocument/2006/relationships/hyperlink" Target="file:///F:\Documents\My%20Web%20Sites\Muggaccinos\CreditCards\RoyalCom\Public_submissions.htm" TargetMode="External"/><Relationship Id="rId180" Type="http://schemas.openxmlformats.org/officeDocument/2006/relationships/hyperlink" Target="file:///F:\Documents\My%20Web%20Sites\Muggaccinos\CreditCards\RoyalCom\Questions\10th_Q.htm" TargetMode="External"/><Relationship Id="rId210" Type="http://schemas.openxmlformats.org/officeDocument/2006/relationships/hyperlink" Target="file:///F:\Documents\My%20Web%20Sites\Muggaccinos\CreditCards\DefinedTerms\NumeracyAndLiteracyRangeOfAustralians.htm" TargetMode="External"/><Relationship Id="rId215" Type="http://schemas.openxmlformats.org/officeDocument/2006/relationships/hyperlink" Target="file:///F:\Documents\My%20Web%20Sites\Muggaccinos\CreditCards\RoyalCom\Questions\16th_Q.htm" TargetMode="External"/><Relationship Id="rId236" Type="http://schemas.openxmlformats.org/officeDocument/2006/relationships/hyperlink" Target="file:///F:\Documents\My%20Web%20Sites\Muggaccinos\CreditCards\Parliament\WrittenQuestions\Chapter_1.htm" TargetMode="External"/><Relationship Id="rId257" Type="http://schemas.openxmlformats.org/officeDocument/2006/relationships/hyperlink" Target="file:///F:\Documents\My%20Web%20Sites\Muggaccinos\CreditCards\DefinedTerms\Financial_Literacy.htm" TargetMode="External"/><Relationship Id="rId278" Type="http://schemas.openxmlformats.org/officeDocument/2006/relationships/hyperlink" Target="file:///F:\Documents\My%20Web%20Sites\Muggaccinos\CreditCards\DefinedTerms\Credit_Reporting_Bodies.htm" TargetMode="External"/><Relationship Id="rId26" Type="http://schemas.openxmlformats.org/officeDocument/2006/relationships/hyperlink" Target="file:///F:\Documents\My%20Web%20Sites\Muggaccinos\CreditCards\RBA\Section_10_Functions-of-the-RBA_Board..htm" TargetMode="External"/><Relationship Id="rId231" Type="http://schemas.openxmlformats.org/officeDocument/2006/relationships/hyperlink" Target="file:///F:\Documents\My%20Web%20Sites\Muggaccinos\CreditCards\RBA\NationalConsumerCreditProtAct_2011.htm" TargetMode="External"/><Relationship Id="rId252" Type="http://schemas.openxmlformats.org/officeDocument/2006/relationships/hyperlink" Target="file:///F:\Documents\My%20Web%20Sites\Muggaccinos\CreditCards\DefinedTerms\ThreeFinancialRegulators.htm" TargetMode="External"/><Relationship Id="rId273" Type="http://schemas.openxmlformats.org/officeDocument/2006/relationships/hyperlink" Target="file:///F:\Documents\My%20Web%20Sites\Muggaccinos\CreditCards\DefinedTerms\Interchange_Fees.htm" TargetMode="External"/><Relationship Id="rId294" Type="http://schemas.openxmlformats.org/officeDocument/2006/relationships/fontTable" Target="fontTable.xml"/><Relationship Id="rId47" Type="http://schemas.openxmlformats.org/officeDocument/2006/relationships/hyperlink" Target="file:///F:\Documents\My%20Web%20Sites\Muggaccinos\CreditCards\DefinedTerms\Lack_Financial_Acumen.htm" TargetMode="External"/><Relationship Id="rId68" Type="http://schemas.openxmlformats.org/officeDocument/2006/relationships/hyperlink" Target="https://www.federalreserve.gov/pf/pdf/pf_7.pdf" TargetMode="External"/><Relationship Id="rId89" Type="http://schemas.openxmlformats.org/officeDocument/2006/relationships/hyperlink" Target="file:///F:\Documents\My%20Web%20Sites\Muggaccinos\CreditCards\DefinedTerms\Three_RBA_Published_Papers.htm" TargetMode="External"/><Relationship Id="rId112" Type="http://schemas.openxmlformats.org/officeDocument/2006/relationships/hyperlink" Target="http://www7.austlii.edu.au/cgi-bin/viewdb/au/legis/cth/consol_act/ba195972/s50.html" TargetMode="External"/><Relationship Id="rId133" Type="http://schemas.openxmlformats.org/officeDocument/2006/relationships/hyperlink" Target="file:///F:\Documents\My%20Web%20Sites\Muggaccinos\CreditCards\DefinedTerms\Closing_Balance.htm" TargetMode="External"/><Relationship Id="rId154" Type="http://schemas.openxmlformats.org/officeDocument/2006/relationships/hyperlink" Target="file:///F:\Documents\My%20Web%20Sites\Muggaccinos\CreditCards\DefinedTerms\Credit_Card_Products.htm" TargetMode="External"/><Relationship Id="rId175" Type="http://schemas.openxmlformats.org/officeDocument/2006/relationships/hyperlink" Target="file:///F:\Documents\My%20Web%20Sites\Muggaccinos\CreditCards\RoyalCom\Questions\8th_Q.htm" TargetMode="External"/><Relationship Id="rId196" Type="http://schemas.openxmlformats.org/officeDocument/2006/relationships/hyperlink" Target="file:///F:\Documents\My%20Web%20Sites\Muggaccinos\CreditCards\ASIC\asaica2001529.rtf" TargetMode="External"/><Relationship Id="rId200" Type="http://schemas.openxmlformats.org/officeDocument/2006/relationships/hyperlink" Target="file:///F:\Documents\My%20Web%20Sites\Muggaccinos\CreditCards\DefinedTerms\Financial_Literacy.htm" TargetMode="External"/><Relationship Id="rId16" Type="http://schemas.openxmlformats.org/officeDocument/2006/relationships/hyperlink" Target="file:///F:\Documents\My%20Web%20Sites\Muggaccinos\CreditCards\DefinedTerms\Credit_Card_Payment_Schemes.htm" TargetMode="External"/><Relationship Id="rId221" Type="http://schemas.openxmlformats.org/officeDocument/2006/relationships/hyperlink" Target="file:///F:\Documents\My%20Web%20Sites\Muggaccinos\CreditCards\DefinedTerms\Outstanding_Indebtedness.htm" TargetMode="External"/><Relationship Id="rId242" Type="http://schemas.openxmlformats.org/officeDocument/2006/relationships/hyperlink" Target="file:///F:\Documents\My%20Web%20Sites\Muggaccinos\CreditCards\DefinedTerms\Four_Pillars.htm" TargetMode="External"/><Relationship Id="rId263" Type="http://schemas.openxmlformats.org/officeDocument/2006/relationships/hyperlink" Target="file:///F:\Documents\My%20Web%20Sites\Muggaccinos\CreditCards\Actions\Persistent_Revolvers.htm" TargetMode="External"/><Relationship Id="rId284" Type="http://schemas.openxmlformats.org/officeDocument/2006/relationships/hyperlink" Target="file:///F:\Documents\My%20Web%20Sites\Muggaccinos\CreditCards\RoyalCom\Questions\29th_Q.htm" TargetMode="External"/><Relationship Id="rId37" Type="http://schemas.openxmlformats.org/officeDocument/2006/relationships/hyperlink" Target="file:///F:\Documents\My%20Web%20Sites\Muggaccinos\CreditCards\WestpacReportOnDereg\WestpacReportOnDeregulation.htm" TargetMode="External"/><Relationship Id="rId58" Type="http://schemas.openxmlformats.org/officeDocument/2006/relationships/hyperlink" Target="file:///F:\Documents\My%20Web%20Sites\Muggaccinos\CreditCards\RBA\AccessRegimes\section_18.htm" TargetMode="External"/><Relationship Id="rId79" Type="http://schemas.openxmlformats.org/officeDocument/2006/relationships/hyperlink" Target="file:///F:\Documents\My%20Web%20Sites\Muggaccinos\CreditCards\RBA\Section_10_Functions-of-the-RBA_Board..htm" TargetMode="External"/><Relationship Id="rId102" Type="http://schemas.openxmlformats.org/officeDocument/2006/relationships/hyperlink" Target="https://www.legislation.gov.au/Details/C2017C00375" TargetMode="External"/><Relationship Id="rId123" Type="http://schemas.openxmlformats.org/officeDocument/2006/relationships/hyperlink" Target="file:///F:\Documents\My%20Web%20Sites\Muggaccinos\CreditCards\DefinedTerms\Debit_Cards.htm" TargetMode="External"/><Relationship Id="rId144" Type="http://schemas.openxmlformats.org/officeDocument/2006/relationships/hyperlink" Target="file:///F:\Documents\My%20Web%20Sites\Muggaccinos\CreditCards\RoyalCom\Questions\2nd_Q.htm" TargetMode="External"/><Relationship Id="rId90" Type="http://schemas.openxmlformats.org/officeDocument/2006/relationships/hyperlink" Target="file:///F:\Documents\My%20Web%20Sites\Muggaccinos\CreditCards\RBA\Comms\Response_to_RBA_8_Dec_11b.htm" TargetMode="External"/><Relationship Id="rId165" Type="http://schemas.openxmlformats.org/officeDocument/2006/relationships/hyperlink" Target="file:///F:\Documents\My%20Web%20Sites\Muggaccinos\CreditCards\SenateCommittee\EconomicsLeglislationCommittee.htm" TargetMode="External"/><Relationship Id="rId186" Type="http://schemas.openxmlformats.org/officeDocument/2006/relationships/hyperlink" Target="https://www.latitudefinancial.com.au/credit-cards/" TargetMode="External"/><Relationship Id="rId211" Type="http://schemas.openxmlformats.org/officeDocument/2006/relationships/hyperlink" Target="file:///F:\Documents\My%20Web%20Sites\Muggaccinos\CreditCards\DefinedTerms\NumeracyAndLiteracyRangeOfAustralians.htm" TargetMode="External"/><Relationship Id="rId232" Type="http://schemas.openxmlformats.org/officeDocument/2006/relationships/hyperlink" Target="file:///F:\Documents\My%20Web%20Sites\Muggaccinos\CreditCards\DefinedTerms\PredatorySaleOfAFinancialProduct.htm" TargetMode="External"/><Relationship Id="rId253" Type="http://schemas.openxmlformats.org/officeDocument/2006/relationships/hyperlink" Target="http://www.finder.com.au/creditcards" TargetMode="External"/><Relationship Id="rId274" Type="http://schemas.openxmlformats.org/officeDocument/2006/relationships/hyperlink" Target="file:///F:\Documents\My%20Web%20Sites\Muggaccinos\CreditCards\RoyalCom\Questions\26th_Q.htm" TargetMode="External"/><Relationship Id="rId295" Type="http://schemas.openxmlformats.org/officeDocument/2006/relationships/theme" Target="theme/theme1.xml"/><Relationship Id="rId27" Type="http://schemas.openxmlformats.org/officeDocument/2006/relationships/hyperlink" Target="file:///F:\Documents\My%20Web%20Sites\Muggaccinos\CreditCards\RBA\Section_10_Functions-of-the-RBA_Board..htm" TargetMode="External"/><Relationship Id="rId48" Type="http://schemas.openxmlformats.org/officeDocument/2006/relationships/hyperlink" Target="file:///F:\Documents\My%20Web%20Sites\Muggaccinos\CreditCards\DefinedTerms\Labyrinth_Of_Concealed_Spiders.htm" TargetMode="External"/><Relationship Id="rId69" Type="http://schemas.openxmlformats.org/officeDocument/2006/relationships/hyperlink" Target="file:///F:\Documents\My%20Web%20Sites\Muggaccinos\CreditCards\RBA\Part%205&#8212;Miscellaneous.htm" TargetMode="External"/><Relationship Id="rId113" Type="http://schemas.openxmlformats.org/officeDocument/2006/relationships/hyperlink" Target="http://www7.austlii.edu.au/cgi-bin/viewdb/au/legis/cth/consol_act/ba195972/s50.html" TargetMode="External"/><Relationship Id="rId134" Type="http://schemas.openxmlformats.org/officeDocument/2006/relationships/hyperlink" Target="file:///F:\Documents\My%20Web%20Sites\Muggaccinos\CreditCards\DefinedTerms\Payment_Due_Date.htm" TargetMode="External"/><Relationship Id="rId80" Type="http://schemas.openxmlformats.org/officeDocument/2006/relationships/hyperlink" Target="file:///F:\Documents\My%20Web%20Sites\Muggaccinos\CreditCards\RBA\AccessRegimes\section_18.htm" TargetMode="External"/><Relationship Id="rId155" Type="http://schemas.openxmlformats.org/officeDocument/2006/relationships/hyperlink" Target="file:///F:\Documents\My%20Web%20Sites\Muggaccinos\CreditCards\RoyalCom\Questions\4th_Q.htm" TargetMode="External"/><Relationship Id="rId176" Type="http://schemas.openxmlformats.org/officeDocument/2006/relationships/hyperlink" Target="file:///F:\Documents\My%20Web%20Sites\Muggaccinos\CreditCards\RoyalCom\Questions\9th_Q.htm" TargetMode="External"/><Relationship Id="rId197" Type="http://schemas.openxmlformats.org/officeDocument/2006/relationships/hyperlink" Target="file:///F:\Documents\My%20Web%20Sites\Muggaccinos\CreditCards\ASIC\ASIC.htm" TargetMode="External"/><Relationship Id="rId201" Type="http://schemas.openxmlformats.org/officeDocument/2006/relationships/hyperlink" Target="file:///F:\Documents\My%20Web%20Sites\Muggaccinos\CreditCards\ASIC\rep224.pdf" TargetMode="External"/><Relationship Id="rId222" Type="http://schemas.openxmlformats.org/officeDocument/2006/relationships/hyperlink" Target="file:///F:\Documents\My%20Web%20Sites\Muggaccinos\CreditCards\DefinedTerms\Credit_Cardholders.htm" TargetMode="External"/><Relationship Id="rId243" Type="http://schemas.openxmlformats.org/officeDocument/2006/relationships/hyperlink" Target="file:///F:\Documents\My%20Web%20Sites\Muggaccinos\CreditCards\RBA\council_of_financial_regulators.htm" TargetMode="External"/><Relationship Id="rId264" Type="http://schemas.openxmlformats.org/officeDocument/2006/relationships/hyperlink" Target="file:///F:\Documents\My%20Web%20Sites\Muggaccinos\CreditCards\Actions\Persistent_Revolvers.htm" TargetMode="External"/><Relationship Id="rId285" Type="http://schemas.openxmlformats.org/officeDocument/2006/relationships/hyperlink" Target="file:///F:\Documents\My%20Web%20Sites\Muggaccinos\CreditCards\DefinedTerms\Extensive_Powers_of_the_RBA.htm" TargetMode="External"/><Relationship Id="rId17" Type="http://schemas.openxmlformats.org/officeDocument/2006/relationships/hyperlink" Target="file:///F:\Documents\My%20Web%20Sites\Muggaccinos\CreditCards\DefinedTerms\Credit_Card_Products.htm" TargetMode="External"/><Relationship Id="rId38" Type="http://schemas.openxmlformats.org/officeDocument/2006/relationships/hyperlink" Target="file:///F:\Documents\My%20Web%20Sites\Muggaccinos\CreditCards\Parliament\WrittenQuestions\Chapter_17.htm" TargetMode="External"/><Relationship Id="rId59" Type="http://schemas.openxmlformats.org/officeDocument/2006/relationships/hyperlink" Target="http://www.austlii.edu.au/au/legis/cth/consol_act/psa1998333/s18.html" TargetMode="External"/><Relationship Id="rId103" Type="http://schemas.openxmlformats.org/officeDocument/2006/relationships/hyperlink" Target="file:///F:\Documents\My%20Web%20Sites\Muggaccinos\CreditCards\ACCC\memorandum_of_understanding.htm" TargetMode="External"/><Relationship Id="rId124" Type="http://schemas.openxmlformats.org/officeDocument/2006/relationships/hyperlink" Target="file:///F:\Documents\My%20Web%20Sites\Muggaccinos\CreditCards\DefinedTerms\Annual_Cardholder_Fee.htm" TargetMode="External"/><Relationship Id="rId70" Type="http://schemas.openxmlformats.org/officeDocument/2006/relationships/hyperlink" Target="file:///F:\Documents\My%20Web%20Sites\Muggaccinos\CreditCards\RBA\C2016C00591.pdf" TargetMode="External"/><Relationship Id="rId91" Type="http://schemas.openxmlformats.org/officeDocument/2006/relationships/hyperlink" Target="file:///F:\Documents\My%20Web%20Sites\Muggaccinos\CreditCards\RBA\Comms\Response_to_RBA_8_Dec_11b.htm" TargetMode="External"/><Relationship Id="rId145" Type="http://schemas.openxmlformats.org/officeDocument/2006/relationships/hyperlink" Target="file:///F:\Documents\My%20Web%20Sites\Muggaccinos\CreditCards\rba\rdp9206.pdf" TargetMode="External"/><Relationship Id="rId166" Type="http://schemas.openxmlformats.org/officeDocument/2006/relationships/hyperlink" Target="file:///F:\Documents\My%20Web%20Sites\Muggaccinos\CreditCards\SenateCommittee\EconomicsLeglislationCommittee.htm" TargetMode="External"/><Relationship Id="rId187" Type="http://schemas.openxmlformats.org/officeDocument/2006/relationships/hyperlink" Target="file:///F:\Documents\My%20Web%20Sites\Muggaccinos\CreditCards\DefinedTerms\HighestInterestRateCreditCards.htm" TargetMode="External"/><Relationship Id="rId1" Type="http://schemas.openxmlformats.org/officeDocument/2006/relationships/numbering" Target="numbering.xml"/><Relationship Id="rId212" Type="http://schemas.openxmlformats.org/officeDocument/2006/relationships/hyperlink" Target="file:///F:\Documents\My%20Web%20Sites\Muggaccinos\CreditCards\RoyalCom\Questions\15th_Q.htm" TargetMode="External"/><Relationship Id="rId233" Type="http://schemas.openxmlformats.org/officeDocument/2006/relationships/hyperlink" Target="file:///F:\Documents\My%20Web%20Sites\Muggaccinos\CreditCards\DefinedTerms\Unconscionable_Conduct.htm" TargetMode="External"/><Relationship Id="rId254" Type="http://schemas.openxmlformats.org/officeDocument/2006/relationships/hyperlink" Target="http://www.canstar.com.au/credit-cards" TargetMode="External"/><Relationship Id="rId28" Type="http://schemas.openxmlformats.org/officeDocument/2006/relationships/hyperlink" Target="file:///F:\Documents\My%20Web%20Sites\Muggaccinos\CreditCards\RBA\AccessRegimes\section_18.htm" TargetMode="External"/><Relationship Id="rId49" Type="http://schemas.openxmlformats.org/officeDocument/2006/relationships/hyperlink" Target="file:///F:\Documents\My%20Web%20Sites\Muggaccinos\CreditCards\DefinedTerms\To_Act_In_The_Public_Interest.htm" TargetMode="External"/><Relationship Id="rId114" Type="http://schemas.openxmlformats.org/officeDocument/2006/relationships/hyperlink" Target="http://www7.austlii.edu.au/cgi-bin/viewdb/au/legis/cth/consol_act/ba195972/" TargetMode="External"/><Relationship Id="rId275" Type="http://schemas.openxmlformats.org/officeDocument/2006/relationships/hyperlink" Target="file:///F:\Documents\My%20Web%20Sites\Muggaccinos\CreditCards\DefinedTerms\Annual_Cardholder_Fee.htm" TargetMode="External"/><Relationship Id="rId60" Type="http://schemas.openxmlformats.org/officeDocument/2006/relationships/hyperlink" Target="file:///F:\Documents\My%20Web%20Sites\Muggaccinos\CreditCards\RBA\AccessRegimes\Division_2_Section_11.htm" TargetMode="External"/><Relationship Id="rId81" Type="http://schemas.openxmlformats.org/officeDocument/2006/relationships/hyperlink" Target="http://www.austlii.edu.au/au/legis/cth/consol_act/psa1998333/s18.html" TargetMode="External"/><Relationship Id="rId135" Type="http://schemas.openxmlformats.org/officeDocument/2006/relationships/image" Target="media/image1.png"/><Relationship Id="rId156" Type="http://schemas.openxmlformats.org/officeDocument/2006/relationships/hyperlink" Target="file:///F:\Documents\My%20Web%20Sites\Muggaccinos\CreditCards\RBA\AccessRegimes\Determine_Standards.htm" TargetMode="External"/><Relationship Id="rId177" Type="http://schemas.openxmlformats.org/officeDocument/2006/relationships/hyperlink" Target="file:///F:\Documents\My%20Web%20Sites\Muggaccinos\CreditCards\RBA\council_of_financial_regulators.htm" TargetMode="External"/><Relationship Id="rId198" Type="http://schemas.openxmlformats.org/officeDocument/2006/relationships/hyperlink" Target="file:///F:\Documents\My%20Web%20Sites\Muggaccinos\CreditCards\ASIC\ASIC.htm" TargetMode="External"/><Relationship Id="rId202" Type="http://schemas.openxmlformats.org/officeDocument/2006/relationships/hyperlink" Target="file:///F:\Documents\My%20Web%20Sites\Muggaccinos\CreditCards\RoyalCom\Questions\14th_Q.htm" TargetMode="External"/><Relationship Id="rId223" Type="http://schemas.openxmlformats.org/officeDocument/2006/relationships/hyperlink" Target="file:///F:\Documents\My%20Web%20Sites\Muggaccinos\CreditCards\Actions\Persistent_Revolvers.htm" TargetMode="External"/><Relationship Id="rId244" Type="http://schemas.openxmlformats.org/officeDocument/2006/relationships/hyperlink" Target="file:///F:\Documents\My%20Web%20Sites\Muggaccinos\CreditCards\RBA\Section_10_Functions-of-the-RBA_Board..htm" TargetMode="External"/><Relationship Id="rId18" Type="http://schemas.openxmlformats.org/officeDocument/2006/relationships/hyperlink" Target="file:///F:\Documents\My%20Web%20Sites\Muggaccinos\CreditCards\RoyalCom\Questions_Table.htm" TargetMode="External"/><Relationship Id="rId39" Type="http://schemas.openxmlformats.org/officeDocument/2006/relationships/hyperlink" Target="file:///F:\Documents\My%20Web%20Sites\Muggaccinos\CreditCards\DefinedTerms\Unconscionable_Conduct.htm" TargetMode="External"/><Relationship Id="rId265" Type="http://schemas.openxmlformats.org/officeDocument/2006/relationships/hyperlink" Target="file:///F:\Documents\My%20Web%20Sites\Muggaccinos\CreditCards\DefinedTerms\Lack_Financial_Acumen.htm" TargetMode="External"/><Relationship Id="rId286" Type="http://schemas.openxmlformats.org/officeDocument/2006/relationships/hyperlink" Target="https://www.nab.com.au/business/small-business/starting-a-business/get-business-idea-off-ground-with-nab-microenterprise-loan" TargetMode="External"/><Relationship Id="rId50" Type="http://schemas.openxmlformats.org/officeDocument/2006/relationships/hyperlink" Target="file:///F:\Documents\My%20Web%20Sites\Muggaccinos\CreditCards\DefinedTerms\To_Act_In_The_Public_Interest.htm" TargetMode="External"/><Relationship Id="rId104" Type="http://schemas.openxmlformats.org/officeDocument/2006/relationships/hyperlink" Target="file:///F:\Documents\My%20Web%20Sites\Muggaccinos\CreditCards\ACCC\memorandum_of_understanding.htm" TargetMode="External"/><Relationship Id="rId125" Type="http://schemas.openxmlformats.org/officeDocument/2006/relationships/hyperlink" Target="file:///F:\Documents\My%20Web%20Sites\Muggaccinos\CreditCards\DefinedTerms\Credit_Cards.htm" TargetMode="External"/><Relationship Id="rId146" Type="http://schemas.openxmlformats.org/officeDocument/2006/relationships/hyperlink" Target="file:///F:\Documents\My%20Web%20Sites\Muggaccinos\CreditCards\DefinedTerms\Cash_Rate.htm" TargetMode="External"/><Relationship Id="rId167" Type="http://schemas.openxmlformats.org/officeDocument/2006/relationships/hyperlink" Target="file:///F:\Documents\My%20Web%20Sites\Muggaccinos\CreditCards\RoyalCom\Questions\6th_Q.htm" TargetMode="External"/><Relationship Id="rId188" Type="http://schemas.openxmlformats.org/officeDocument/2006/relationships/hyperlink" Target="file:///F:\Documents\My%20Web%20Sites\Muggaccinos\CreditCards\RoyalCom\Questions\11th_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8792</Words>
  <Characters>50120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5</cp:revision>
  <cp:lastPrinted>2018-04-21T00:26:00Z</cp:lastPrinted>
  <dcterms:created xsi:type="dcterms:W3CDTF">2018-04-21T01:05:00Z</dcterms:created>
  <dcterms:modified xsi:type="dcterms:W3CDTF">2018-04-21T03:29:00Z</dcterms:modified>
</cp:coreProperties>
</file>