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1F" w:rsidRDefault="00A7431F" w:rsidP="00A7431F">
      <w:pPr>
        <w:rPr>
          <w:rFonts w:ascii="Arial" w:hAnsi="Arial" w:cstheme="minorBidi"/>
          <w:color w:val="000000" w:themeColor="text1"/>
          <w:sz w:val="22"/>
          <w:szCs w:val="22"/>
        </w:rPr>
      </w:pPr>
      <w:r>
        <w:rPr>
          <w:rFonts w:ascii="Arial" w:hAnsi="Arial" w:cstheme="minorBidi"/>
          <w:color w:val="000000" w:themeColor="text1"/>
          <w:sz w:val="22"/>
          <w:szCs w:val="22"/>
        </w:rPr>
        <w:t xml:space="preserve">Attention:  </w:t>
      </w:r>
      <w:hyperlink r:id="rId4" w:history="1">
        <w:r>
          <w:rPr>
            <w:rStyle w:val="Hyperlink"/>
            <w:rFonts w:ascii="Arial" w:hAnsi="Arial" w:cs="Arial"/>
            <w:b/>
            <w:u w:val="none"/>
            <w:lang w:val="en"/>
          </w:rPr>
          <w:t>Nayuka Gorrie</w:t>
        </w:r>
      </w:hyperlink>
    </w:p>
    <w:p w:rsidR="00A7431F" w:rsidRDefault="00A7431F" w:rsidP="00A7431F">
      <w:pPr>
        <w:pStyle w:val="NormalWeb"/>
        <w:rPr>
          <w:sz w:val="26"/>
          <w:szCs w:val="26"/>
          <w:lang w:val="en"/>
        </w:rPr>
      </w:pPr>
      <w:r>
        <w:rPr>
          <w:rFonts w:ascii="Arial" w:hAnsi="Arial" w:cstheme="minorBidi"/>
          <w:color w:val="000000" w:themeColor="text1"/>
          <w:sz w:val="22"/>
          <w:szCs w:val="22"/>
        </w:rPr>
        <w:t>1</w:t>
      </w:r>
      <w:r>
        <w:rPr>
          <w:rFonts w:ascii="Arial" w:hAnsi="Arial" w:cstheme="minorBidi"/>
          <w:color w:val="000000" w:themeColor="text1"/>
          <w:sz w:val="22"/>
          <w:szCs w:val="22"/>
          <w:vertAlign w:val="superscript"/>
        </w:rPr>
        <w:t>st</w:t>
      </w:r>
      <w:r>
        <w:rPr>
          <w:rFonts w:ascii="Arial" w:hAnsi="Arial" w:cstheme="minorBidi"/>
          <w:color w:val="000000" w:themeColor="text1"/>
          <w:sz w:val="22"/>
          <w:szCs w:val="22"/>
        </w:rPr>
        <w:t xml:space="preserve"> Attachment is </w:t>
      </w:r>
      <w:proofErr w:type="gramStart"/>
      <w:r>
        <w:rPr>
          <w:rFonts w:ascii="Arial" w:hAnsi="Arial" w:cstheme="minorBidi"/>
          <w:color w:val="000000" w:themeColor="text1"/>
          <w:sz w:val="22"/>
          <w:szCs w:val="22"/>
        </w:rPr>
        <w:t>a</w:t>
      </w:r>
      <w:proofErr w:type="gramEnd"/>
      <w:r>
        <w:rPr>
          <w:rFonts w:ascii="Arial" w:hAnsi="Arial" w:cstheme="minorBidi"/>
          <w:color w:val="000000" w:themeColor="text1"/>
          <w:sz w:val="22"/>
          <w:szCs w:val="22"/>
        </w:rPr>
        <w:t xml:space="preserve"> htm file of your article (with </w:t>
      </w:r>
      <w:r>
        <w:rPr>
          <w:rFonts w:ascii="Arial" w:hAnsi="Arial" w:cs="Arial"/>
          <w:lang w:val="en"/>
        </w:rPr>
        <w:t xml:space="preserve">Witt Church) </w:t>
      </w:r>
      <w:hyperlink r:id="rId5" w:history="1">
        <w:r>
          <w:rPr>
            <w:rStyle w:val="Hyperlink"/>
            <w:rFonts w:ascii="Arial" w:hAnsi="Arial" w:cs="Arial"/>
            <w:b/>
            <w:bCs/>
            <w:u w:val="none"/>
            <w:lang w:val="en"/>
          </w:rPr>
          <w:t>We need to abolish prisons to disrupt a society built on inequality</w:t>
        </w:r>
      </w:hyperlink>
      <w:r>
        <w:rPr>
          <w:rFonts w:ascii="Arial" w:hAnsi="Arial" w:cs="Arial"/>
          <w:b/>
          <w:bCs/>
          <w:lang w:val="en"/>
        </w:rPr>
        <w:t xml:space="preserve"> </w:t>
      </w:r>
      <w:r>
        <w:rPr>
          <w:rFonts w:ascii="Arial" w:hAnsi="Arial" w:cstheme="minorBidi"/>
          <w:color w:val="000000" w:themeColor="text1"/>
          <w:sz w:val="22"/>
          <w:szCs w:val="22"/>
        </w:rPr>
        <w:t xml:space="preserve">which includes </w:t>
      </w:r>
      <w:r>
        <w:rPr>
          <w:rFonts w:ascii="Arial" w:hAnsi="Arial" w:cs="Arial"/>
          <w:b/>
          <w:bCs/>
          <w:sz w:val="26"/>
          <w:szCs w:val="26"/>
          <w:lang w:val="en"/>
        </w:rPr>
        <w:t>“….</w:t>
      </w:r>
      <w:r>
        <w:rPr>
          <w:sz w:val="26"/>
          <w:szCs w:val="26"/>
          <w:lang w:val="en"/>
        </w:rPr>
        <w:t xml:space="preserve">this conference highlights this movement is growing and strong, and has moved beyond imagining a world without prisons </w:t>
      </w:r>
      <w:r>
        <w:rPr>
          <w:b/>
          <w:sz w:val="26"/>
          <w:szCs w:val="26"/>
          <w:lang w:val="en"/>
        </w:rPr>
        <w:t>and is ready to build it</w:t>
      </w:r>
      <w:r>
        <w:rPr>
          <w:sz w:val="26"/>
          <w:szCs w:val="26"/>
          <w:lang w:val="en"/>
        </w:rPr>
        <w:t>.”</w:t>
      </w:r>
    </w:p>
    <w:p w:rsidR="00A7431F" w:rsidRDefault="00A7431F" w:rsidP="00A7431F">
      <w:pPr>
        <w:pStyle w:val="NormalWeb"/>
      </w:pPr>
      <w:r>
        <w:rPr>
          <w:rFonts w:ascii="Arial" w:hAnsi="Arial" w:cstheme="minorBidi"/>
          <w:color w:val="000000" w:themeColor="text1"/>
          <w:sz w:val="22"/>
          <w:szCs w:val="22"/>
        </w:rPr>
        <w:t xml:space="preserve">2nd Attachment is </w:t>
      </w:r>
      <w:proofErr w:type="gramStart"/>
      <w:r>
        <w:rPr>
          <w:rFonts w:ascii="Arial" w:hAnsi="Arial" w:cstheme="minorBidi"/>
          <w:color w:val="000000" w:themeColor="text1"/>
          <w:sz w:val="22"/>
          <w:szCs w:val="22"/>
        </w:rPr>
        <w:t>a</w:t>
      </w:r>
      <w:proofErr w:type="gramEnd"/>
      <w:r>
        <w:rPr>
          <w:rFonts w:ascii="Arial" w:hAnsi="Arial" w:cstheme="minorBidi"/>
          <w:color w:val="000000" w:themeColor="text1"/>
          <w:sz w:val="22"/>
          <w:szCs w:val="22"/>
        </w:rPr>
        <w:t xml:space="preserve"> htm file of The Guardian article </w:t>
      </w:r>
      <w:hyperlink r:id="rId6" w:history="1">
        <w:r>
          <w:rPr>
            <w:rStyle w:val="Hyperlink"/>
            <w:rFonts w:ascii="Arial" w:hAnsi="Arial" w:cs="Arial"/>
            <w:b/>
            <w:bCs/>
            <w:u w:val="none"/>
            <w:lang w:val="en"/>
          </w:rPr>
          <w:t>Think prison abolition in America is impossible?  It once felt inevitable</w:t>
        </w:r>
      </w:hyperlink>
      <w:r>
        <w:rPr>
          <w:rFonts w:ascii="Arial" w:hAnsi="Arial" w:cstheme="minorBidi"/>
          <w:color w:val="000000" w:themeColor="text1"/>
          <w:sz w:val="22"/>
          <w:szCs w:val="22"/>
          <w:lang w:val="en"/>
        </w:rPr>
        <w:t xml:space="preserve"> </w:t>
      </w:r>
      <w:r>
        <w:rPr>
          <w:rFonts w:ascii="Arial" w:hAnsi="Arial" w:cstheme="minorBidi"/>
          <w:color w:val="000000" w:themeColor="text1"/>
          <w:sz w:val="22"/>
          <w:szCs w:val="22"/>
        </w:rPr>
        <w:t>dated 19 May 2018 (referred to in your above article) that includes “…..</w:t>
      </w:r>
      <w:r>
        <w:rPr>
          <w:sz w:val="26"/>
          <w:szCs w:val="26"/>
          <w:lang w:val="en"/>
        </w:rPr>
        <w:t xml:space="preserve">Increased public attention focused on the prison system, stoked by highly visible prison rebellions in New York City in 1970 and in Attica in 1971, led to a sense that dramatic change was inevitable. </w:t>
      </w:r>
      <w:r>
        <w:rPr>
          <w:b/>
          <w:sz w:val="26"/>
          <w:szCs w:val="26"/>
          <w:lang w:val="en"/>
        </w:rPr>
        <w:t>It was now just a question of sorting out the practicalities</w:t>
      </w:r>
      <w:r>
        <w:rPr>
          <w:sz w:val="26"/>
          <w:szCs w:val="26"/>
          <w:lang w:val="en"/>
        </w:rPr>
        <w:t>.”</w:t>
      </w:r>
    </w:p>
    <w:p w:rsidR="00A7431F" w:rsidRDefault="00A7431F" w:rsidP="00A7431F">
      <w:pPr>
        <w:rPr>
          <w:sz w:val="26"/>
          <w:szCs w:val="26"/>
        </w:rPr>
      </w:pPr>
      <w:r>
        <w:rPr>
          <w:rFonts w:ascii="Arial" w:hAnsi="Arial" w:cstheme="minorBidi"/>
          <w:color w:val="000000" w:themeColor="text1"/>
          <w:sz w:val="22"/>
          <w:szCs w:val="22"/>
        </w:rPr>
        <w:t>3</w:t>
      </w:r>
      <w:r>
        <w:rPr>
          <w:rFonts w:ascii="Arial" w:hAnsi="Arial" w:cstheme="minorBidi"/>
          <w:color w:val="000000" w:themeColor="text1"/>
          <w:sz w:val="22"/>
          <w:szCs w:val="22"/>
          <w:vertAlign w:val="superscript"/>
        </w:rPr>
        <w:t>rd</w:t>
      </w:r>
      <w:r>
        <w:rPr>
          <w:rFonts w:ascii="Arial" w:hAnsi="Arial" w:cstheme="minorBidi"/>
          <w:color w:val="000000" w:themeColor="text1"/>
          <w:sz w:val="22"/>
          <w:szCs w:val="22"/>
        </w:rPr>
        <w:t xml:space="preserve"> Attachment is a htm file of The Progressive Policy Think Tank paper</w:t>
      </w:r>
      <w:r>
        <w:rPr>
          <w:rFonts w:ascii="Arial" w:eastAsia="Times New Roman" w:hAnsi="Arial" w:cstheme="minorBidi"/>
          <w:color w:val="000000" w:themeColor="text1"/>
          <w:sz w:val="22"/>
          <w:szCs w:val="22"/>
        </w:rPr>
        <w:t xml:space="preserve"> </w:t>
      </w:r>
      <w:hyperlink r:id="rId7" w:history="1">
        <w:r>
          <w:rPr>
            <w:rStyle w:val="Hyperlink"/>
            <w:rFonts w:eastAsia="Times New Roman"/>
            <w:b/>
            <w:bCs/>
            <w:sz w:val="26"/>
            <w:szCs w:val="26"/>
            <w:u w:val="none"/>
          </w:rPr>
          <w:t>What is Abolitionist Feminism, and why does it matter?</w:t>
        </w:r>
      </w:hyperlink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ascii="Arial" w:hAnsi="Arial" w:cstheme="minorBidi"/>
          <w:color w:val="000000" w:themeColor="text1"/>
          <w:sz w:val="22"/>
          <w:szCs w:val="22"/>
        </w:rPr>
        <w:t>(an embedded thread in your above article) which includes “</w:t>
      </w:r>
      <w:r>
        <w:rPr>
          <w:rFonts w:ascii="Arial" w:eastAsia="Times New Roman" w:hAnsi="Arial" w:cstheme="minorBidi"/>
          <w:color w:val="000000" w:themeColor="text1"/>
          <w:sz w:val="22"/>
          <w:szCs w:val="22"/>
        </w:rPr>
        <w:t>…..</w:t>
      </w:r>
      <w:r>
        <w:rPr>
          <w:sz w:val="26"/>
          <w:szCs w:val="26"/>
        </w:rPr>
        <w:t xml:space="preserve">Feminist abolitionists validate the nuanced role prison has held in their lives, while reassuring people </w:t>
      </w:r>
      <w:r>
        <w:rPr>
          <w:b/>
          <w:sz w:val="26"/>
          <w:szCs w:val="26"/>
        </w:rPr>
        <w:t>that it is about building solutions not tearing down walls and leaving nothing in its place</w:t>
      </w:r>
      <w:r>
        <w:rPr>
          <w:sz w:val="26"/>
          <w:szCs w:val="26"/>
        </w:rPr>
        <w:t>.”</w:t>
      </w:r>
    </w:p>
    <w:p w:rsidR="00A7431F" w:rsidRDefault="00A7431F" w:rsidP="00A7431F">
      <w:pPr>
        <w:rPr>
          <w:sz w:val="26"/>
          <w:szCs w:val="26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“My name is Philip Johnston.  I retired 10 years ago after a long career at one of the </w:t>
      </w:r>
      <w:r>
        <w:rPr>
          <w:rFonts w:ascii="Arial" w:hAnsi="Arial" w:cs="Arial"/>
          <w:i/>
          <w:iCs/>
        </w:rPr>
        <w:t>Four Pillar</w:t>
      </w:r>
      <w:r>
        <w:rPr>
          <w:rFonts w:ascii="Arial" w:hAnsi="Arial" w:cs="Arial"/>
        </w:rPr>
        <w:t xml:space="preserve"> banks where</w:t>
      </w:r>
      <w:r>
        <w:rPr>
          <w:rFonts w:ascii="Arial" w:hAnsi="Arial" w:cs="Arial"/>
          <w:color w:val="000000"/>
        </w:rPr>
        <w:t>, in the latter part,</w:t>
      </w:r>
      <w:r>
        <w:rPr>
          <w:rFonts w:ascii="Arial" w:hAnsi="Arial" w:cs="Arial"/>
        </w:rPr>
        <w:t xml:space="preserve"> I administered as ‘Agent bank’ several large infrastructure projects (purchase of Sydney Airport and </w:t>
      </w:r>
      <w:proofErr w:type="gramStart"/>
      <w:r>
        <w:rPr>
          <w:rFonts w:ascii="Arial" w:hAnsi="Arial" w:cs="Arial"/>
        </w:rPr>
        <w:t>Brisbane Airports</w:t>
      </w:r>
      <w:proofErr w:type="gramEnd"/>
      <w:r>
        <w:rPr>
          <w:rFonts w:ascii="Arial" w:hAnsi="Arial" w:cs="Arial"/>
        </w:rPr>
        <w:t xml:space="preserve"> post-privatization, construction of Sydney Harbour Tunnel </w:t>
      </w:r>
      <w:r>
        <w:rPr>
          <w:rFonts w:ascii="Arial" w:hAnsi="Arial" w:cs="Arial"/>
          <w:i/>
          <w:iCs/>
        </w:rPr>
        <w:t>‘et al’</w:t>
      </w:r>
      <w:r>
        <w:rPr>
          <w:rFonts w:ascii="Arial" w:hAnsi="Arial" w:cs="Arial"/>
        </w:rPr>
        <w:t>).</w:t>
      </w:r>
    </w:p>
    <w:p w:rsidR="00A7431F" w:rsidRDefault="00A7431F" w:rsidP="00A7431F">
      <w:pPr>
        <w:ind w:left="720"/>
        <w:rPr>
          <w:rFonts w:ascii="Arial" w:hAnsi="Arial" w:cs="Arial"/>
          <w:sz w:val="18"/>
          <w:szCs w:val="18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 attained a B.A. with a major in Economics and a Masters in Applied Finance from Macq Uni.</w:t>
      </w:r>
    </w:p>
    <w:p w:rsidR="00A7431F" w:rsidRDefault="00A7431F" w:rsidP="00A7431F">
      <w:pPr>
        <w:ind w:left="720"/>
        <w:rPr>
          <w:rFonts w:ascii="Arial" w:hAnsi="Arial" w:cs="Arial"/>
          <w:sz w:val="18"/>
          <w:szCs w:val="18"/>
        </w:rPr>
      </w:pPr>
    </w:p>
    <w:p w:rsidR="00A7431F" w:rsidRDefault="00A7431F" w:rsidP="00A7431F">
      <w:pPr>
        <w:ind w:left="720"/>
        <w:rPr>
          <w:rFonts w:ascii="Arial" w:hAnsi="Arial" w:cs="Arial"/>
          <w:color w:val="000000"/>
        </w:rPr>
      </w:pPr>
      <w:hyperlink r:id="rId8" w:history="1">
        <w:r>
          <w:rPr>
            <w:rStyle w:val="Hyperlink"/>
            <w:rFonts w:ascii="Arial" w:hAnsi="Arial" w:cs="Arial"/>
            <w:b/>
            <w:bCs/>
            <w:i/>
            <w:iCs/>
            <w:u w:val="none"/>
          </w:rPr>
          <w:t>Femicide Australia Project</w:t>
        </w:r>
        <w:r>
          <w:rPr>
            <w:rStyle w:val="Hyperlink"/>
            <w:rFonts w:ascii="Arial" w:hAnsi="Arial" w:cs="Arial"/>
            <w:b/>
            <w:bCs/>
            <w:u w:val="none"/>
          </w:rPr>
          <w:t xml:space="preserve"> research shows 108 adult men, 48 adult women and 17 children and young people were killed due to domestic violence in 2017</w:t>
        </w:r>
      </w:hyperlink>
      <w:r>
        <w:rPr>
          <w:rFonts w:ascii="Arial" w:hAnsi="Arial" w:cs="Arial"/>
        </w:rPr>
        <w:t xml:space="preserve">.  </w:t>
      </w:r>
    </w:p>
    <w:p w:rsidR="00A7431F" w:rsidRDefault="00A7431F" w:rsidP="00A7431F">
      <w:pPr>
        <w:rPr>
          <w:rFonts w:ascii="Arial" w:hAnsi="Arial" w:cs="Arial"/>
          <w:color w:val="000000"/>
          <w:sz w:val="22"/>
          <w:szCs w:val="22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hyperlink r:id="rId9" w:history="1">
        <w:r>
          <w:rPr>
            <w:rStyle w:val="Hyperlink"/>
            <w:rFonts w:ascii="Arial" w:hAnsi="Arial" w:cs="Arial"/>
            <w:b/>
            <w:bCs/>
            <w:i/>
            <w:iCs/>
            <w:u w:val="none"/>
          </w:rPr>
          <w:t>Australian Femicide Facebook</w:t>
        </w:r>
      </w:hyperlink>
      <w:r>
        <w:rPr>
          <w:rFonts w:ascii="Arial" w:hAnsi="Arial" w:cs="Arial"/>
        </w:rPr>
        <w:t xml:space="preserve"> report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</w:rPr>
        <w:t xml:space="preserve"> 63 women murdered t</w:t>
      </w:r>
      <w:r>
        <w:rPr>
          <w:rFonts w:ascii="Arial" w:hAnsi="Arial" w:cs="Arial"/>
          <w:color w:val="000000"/>
        </w:rPr>
        <w:t>o 5 October</w:t>
      </w:r>
      <w:r>
        <w:rPr>
          <w:rFonts w:ascii="Arial" w:hAnsi="Arial" w:cs="Arial"/>
        </w:rPr>
        <w:t xml:space="preserve"> 2018.</w:t>
      </w:r>
    </w:p>
    <w:p w:rsidR="00A7431F" w:rsidRDefault="00A7431F" w:rsidP="00A7431F">
      <w:pPr>
        <w:rPr>
          <w:rFonts w:ascii="Arial" w:hAnsi="Arial" w:cs="Arial"/>
          <w:color w:val="000000"/>
          <w:sz w:val="22"/>
          <w:szCs w:val="22"/>
        </w:rPr>
      </w:pPr>
    </w:p>
    <w:p w:rsidR="00A7431F" w:rsidRDefault="00A7431F" w:rsidP="00A7431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 </w:t>
      </w:r>
      <w:hyperlink r:id="rId10" w:history="1">
        <w:r>
          <w:rPr>
            <w:rStyle w:val="Hyperlink"/>
            <w:rFonts w:ascii="Arial" w:hAnsi="Arial" w:cs="Arial"/>
            <w:b/>
            <w:bCs/>
            <w:u w:val="none"/>
          </w:rPr>
          <w:t xml:space="preserve">Impact </w:t>
        </w:r>
        <w:proofErr w:type="gramStart"/>
        <w:r>
          <w:rPr>
            <w:rStyle w:val="Hyperlink"/>
            <w:rFonts w:ascii="Arial" w:hAnsi="Arial" w:cs="Arial"/>
            <w:b/>
            <w:bCs/>
            <w:u w:val="none"/>
          </w:rPr>
          <w:t>For</w:t>
        </w:r>
        <w:proofErr w:type="gramEnd"/>
        <w:r>
          <w:rPr>
            <w:rStyle w:val="Hyperlink"/>
            <w:rFonts w:ascii="Arial" w:hAnsi="Arial" w:cs="Arial"/>
            <w:b/>
            <w:bCs/>
            <w:u w:val="none"/>
          </w:rPr>
          <w:t xml:space="preserve"> Women</w:t>
        </w:r>
      </w:hyperlink>
      <w:r>
        <w:rPr>
          <w:rFonts w:ascii="Arial" w:hAnsi="Arial" w:cs="Arial"/>
          <w:color w:val="000000"/>
        </w:rPr>
        <w:t xml:space="preserve"> reports that 70 women and 20 children had been killed in Aust. since 1 Jan 2018 (as at 13 Nov 2018) due to domestic violence.</w:t>
      </w:r>
    </w:p>
    <w:p w:rsidR="00A7431F" w:rsidRDefault="00A7431F" w:rsidP="00A7431F">
      <w:pPr>
        <w:rPr>
          <w:rFonts w:ascii="Arial" w:hAnsi="Arial" w:cs="Arial"/>
          <w:color w:val="000000"/>
        </w:rPr>
      </w:pPr>
    </w:p>
    <w:p w:rsidR="00A7431F" w:rsidRDefault="00A7431F" w:rsidP="00A7431F">
      <w:pPr>
        <w:ind w:firstLine="720"/>
        <w:rPr>
          <w:rFonts w:ascii="Arial" w:hAnsi="Arial" w:cs="Arial"/>
          <w:color w:val="000000"/>
        </w:rPr>
      </w:pPr>
      <w:hyperlink r:id="rId11" w:history="1">
        <w:r>
          <w:rPr>
            <w:rStyle w:val="Hyperlink"/>
            <w:rFonts w:ascii="Arial" w:hAnsi="Arial" w:cs="Arial"/>
            <w:b/>
            <w:bCs/>
            <w:u w:val="none"/>
          </w:rPr>
          <w:t>The Red Heart Campaign</w:t>
        </w:r>
      </w:hyperlink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reports (as at Nov 2018) that 19 children aged 17 years or younger and 66 women have dies from domestic violence in 2018:</w:t>
      </w:r>
    </w:p>
    <w:p w:rsidR="00A7431F" w:rsidRDefault="00A7431F" w:rsidP="00A7431F">
      <w:pPr>
        <w:ind w:firstLine="720"/>
        <w:rPr>
          <w:rFonts w:ascii="Arial" w:hAnsi="Arial" w:cs="Arial"/>
          <w:color w:val="000000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Over 50% of inmates released from Australian prisons in 2014 had returned to prison within three years.</w:t>
      </w:r>
    </w:p>
    <w:p w:rsidR="00A7431F" w:rsidRDefault="00A7431F" w:rsidP="00A7431F">
      <w:pPr>
        <w:ind w:left="720"/>
        <w:rPr>
          <w:rFonts w:ascii="Arial" w:hAnsi="Arial" w:cs="Arial"/>
          <w:sz w:val="18"/>
          <w:szCs w:val="18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After reading over 150 papers, submissions, articles, reports, I have written a discussion paper titled </w:t>
      </w:r>
      <w:r>
        <w:rPr>
          <w:rFonts w:ascii="Arial" w:hAnsi="Arial" w:cs="Arial"/>
          <w:i/>
          <w:iCs/>
        </w:rPr>
        <w:t>'Looking Outside the Cell'</w:t>
      </w:r>
      <w:r>
        <w:rPr>
          <w:rFonts w:ascii="Arial" w:hAnsi="Arial" w:cs="Arial"/>
        </w:rPr>
        <w:t xml:space="preserve"> (available on a DVD and also USB Stick Flash Drive) that prosecutes the case to sentence both Corporal and Capital Punishments on a restrained basis, the latter being sentenced for some criminals for some premediated murder/s, to reduce –</w:t>
      </w:r>
    </w:p>
    <w:p w:rsidR="00A7431F" w:rsidRDefault="00A7431F" w:rsidP="00A7431F">
      <w:pPr>
        <w:ind w:left="126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I.      the magnitude of a </w:t>
      </w:r>
      <w:r>
        <w:rPr>
          <w:rFonts w:ascii="Arial" w:hAnsi="Arial" w:cs="Arial"/>
          <w:i/>
          <w:iCs/>
        </w:rPr>
        <w:t>Dozen Problems</w:t>
      </w:r>
      <w:r>
        <w:rPr>
          <w:rFonts w:ascii="Arial" w:hAnsi="Arial" w:cs="Arial"/>
        </w:rPr>
        <w:t xml:space="preserve"> within the Australian prison system; and</w:t>
      </w:r>
    </w:p>
    <w:p w:rsidR="00A7431F" w:rsidRDefault="00A7431F" w:rsidP="00A7431F">
      <w:pPr>
        <w:ind w:left="126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II.    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horrendous annual homicide rates caused by domestic violence.</w:t>
      </w:r>
    </w:p>
    <w:p w:rsidR="00A7431F" w:rsidRDefault="00A7431F" w:rsidP="00A7431F">
      <w:pPr>
        <w:ind w:firstLine="720"/>
        <w:rPr>
          <w:rFonts w:ascii="Arial" w:hAnsi="Arial" w:cs="Arial"/>
          <w:sz w:val="18"/>
          <w:szCs w:val="18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Scandinavian countries and Texas USA have achieved success with Restorative Justice and are not experiencing the </w:t>
      </w:r>
      <w:r>
        <w:rPr>
          <w:rFonts w:ascii="Arial" w:hAnsi="Arial" w:cs="Arial"/>
          <w:i/>
          <w:iCs/>
        </w:rPr>
        <w:t>Dozen Problems</w:t>
      </w:r>
      <w:r>
        <w:rPr>
          <w:rFonts w:ascii="Arial" w:hAnsi="Arial" w:cs="Arial"/>
        </w:rPr>
        <w:t xml:space="preserve"> to the same unsustainable extent as in the remainder of the USA states, the UK, Canada and Australia.</w:t>
      </w:r>
    </w:p>
    <w:p w:rsidR="00A7431F" w:rsidRDefault="00A7431F" w:rsidP="00A7431F">
      <w:pPr>
        <w:ind w:left="720"/>
        <w:rPr>
          <w:rFonts w:ascii="Arial" w:hAnsi="Arial" w:cs="Arial"/>
          <w:sz w:val="18"/>
          <w:szCs w:val="18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burnt DVD provides greater integrity than a USB Stick and will auto-open (in a Windows operating system) at my </w:t>
      </w:r>
      <w:r>
        <w:rPr>
          <w:rFonts w:ascii="Arial" w:hAnsi="Arial" w:cs="Arial"/>
          <w:i/>
          <w:iCs/>
        </w:rPr>
        <w:t>'Looking </w:t>
      </w:r>
      <w:proofErr w:type="gramStart"/>
      <w:r>
        <w:rPr>
          <w:rFonts w:ascii="Arial" w:hAnsi="Arial" w:cs="Arial"/>
          <w:i/>
          <w:iCs/>
        </w:rPr>
        <w:t>Outside</w:t>
      </w:r>
      <w:proofErr w:type="gramEnd"/>
      <w:r>
        <w:rPr>
          <w:rFonts w:ascii="Arial" w:hAnsi="Arial" w:cs="Arial"/>
          <w:i/>
          <w:iCs/>
        </w:rPr>
        <w:t> the Cell'</w:t>
      </w:r>
      <w:r>
        <w:rPr>
          <w:rFonts w:ascii="Arial" w:hAnsi="Arial" w:cs="Arial"/>
        </w:rPr>
        <w:t xml:space="preserve"> discussion paper.  A reader can readily click on embedded threads therein to review source material relied upon.</w:t>
      </w:r>
    </w:p>
    <w:p w:rsidR="00A7431F" w:rsidRDefault="00A7431F" w:rsidP="00A7431F">
      <w:pPr>
        <w:ind w:left="720"/>
        <w:rPr>
          <w:rFonts w:ascii="Arial" w:hAnsi="Arial" w:cs="Arial"/>
          <w:sz w:val="18"/>
          <w:szCs w:val="18"/>
        </w:rPr>
      </w:pPr>
    </w:p>
    <w:p w:rsidR="00A7431F" w:rsidRDefault="00A7431F" w:rsidP="00A7431F">
      <w:pPr>
        <w:ind w:left="720"/>
        <w:rPr>
          <w:rFonts w:ascii="Arial" w:hAnsi="Arial" w:cs="Arial"/>
          <w:color w:val="000000"/>
          <w:shd w:val="clear" w:color="auto" w:fill="FFFFFF"/>
          <w:lang w:val="en-AU"/>
        </w:rPr>
      </w:pPr>
      <w:r>
        <w:rPr>
          <w:rFonts w:ascii="Arial" w:hAnsi="Arial" w:cs="Arial"/>
        </w:rPr>
        <w:t>I will post a DVD or a USB Stick to anyone who -</w:t>
      </w:r>
      <w:r>
        <w:rPr>
          <w:rFonts w:ascii="Arial" w:hAnsi="Arial" w:cs="Arial"/>
        </w:rPr>
        <w:br/>
        <w:t xml:space="preserve">A.        </w:t>
      </w:r>
      <w:proofErr w:type="gramStart"/>
      <w:r>
        <w:rPr>
          <w:rFonts w:ascii="Arial" w:hAnsi="Arial" w:cs="Arial"/>
          <w:color w:val="000000"/>
          <w:shd w:val="clear" w:color="auto" w:fill="FFFFFF"/>
          <w:lang w:val="en-AU"/>
        </w:rPr>
        <w:t>agrees</w:t>
      </w:r>
      <w:proofErr w:type="gramEnd"/>
      <w:r>
        <w:rPr>
          <w:rFonts w:ascii="Arial" w:hAnsi="Arial" w:cs="Arial"/>
          <w:color w:val="000000"/>
          <w:shd w:val="clear" w:color="auto" w:fill="FFFFFF"/>
          <w:lang w:val="en-AU"/>
        </w:rPr>
        <w:t xml:space="preserve"> the need to re-introduce both Capital and Corporal Punishment; and </w:t>
      </w: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B.        emails me at </w:t>
      </w:r>
      <w:hyperlink r:id="rId12" w:history="1">
        <w:r>
          <w:rPr>
            <w:rStyle w:val="Hyperlink"/>
            <w:rFonts w:ascii="Arial" w:hAnsi="Arial" w:cs="Arial"/>
          </w:rPr>
          <w:t>scribepj@gmail.com</w:t>
        </w:r>
      </w:hyperlink>
      <w:r>
        <w:rPr>
          <w:rFonts w:ascii="Arial" w:hAnsi="Arial" w:cs="Arial"/>
        </w:rPr>
        <w:t xml:space="preserve"> that </w:t>
      </w:r>
      <w:r>
        <w:rPr>
          <w:rFonts w:ascii="Arial" w:hAnsi="Arial" w:cs="Arial"/>
          <w:color w:val="000000"/>
          <w:shd w:val="clear" w:color="auto" w:fill="FFFFFF"/>
          <w:lang w:val="en-AU"/>
        </w:rPr>
        <w:t xml:space="preserve">that they </w:t>
      </w:r>
      <w:r>
        <w:rPr>
          <w:rFonts w:ascii="Arial" w:hAnsi="Arial" w:cs="Arial"/>
        </w:rPr>
        <w:t>are prepared to expend at least –</w:t>
      </w:r>
    </w:p>
    <w:p w:rsidR="00A7431F" w:rsidRDefault="00A7431F" w:rsidP="00A7431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        t</w:t>
      </w:r>
      <w:r>
        <w:rPr>
          <w:rFonts w:ascii="Arial" w:hAnsi="Arial" w:cs="Arial"/>
          <w:color w:val="000000"/>
        </w:rPr>
        <w:t>hree</w:t>
      </w:r>
      <w:r>
        <w:rPr>
          <w:rFonts w:ascii="Arial" w:hAnsi="Arial" w:cs="Arial"/>
        </w:rPr>
        <w:t xml:space="preserve"> hours to read my paper </w:t>
      </w:r>
      <w:r>
        <w:rPr>
          <w:rFonts w:ascii="Arial" w:hAnsi="Arial" w:cs="Arial"/>
          <w:i/>
          <w:iCs/>
        </w:rPr>
        <w:t xml:space="preserve">'Looking </w:t>
      </w:r>
      <w:proofErr w:type="gramStart"/>
      <w:r>
        <w:rPr>
          <w:rFonts w:ascii="Arial" w:hAnsi="Arial" w:cs="Arial"/>
          <w:i/>
          <w:iCs/>
        </w:rPr>
        <w:t>Outside</w:t>
      </w:r>
      <w:proofErr w:type="gramEnd"/>
      <w:r>
        <w:rPr>
          <w:rFonts w:ascii="Arial" w:hAnsi="Arial" w:cs="Arial"/>
          <w:i/>
          <w:iCs/>
        </w:rPr>
        <w:t xml:space="preserve"> the Cell'</w:t>
      </w:r>
      <w:r>
        <w:rPr>
          <w:rFonts w:ascii="Arial" w:hAnsi="Arial" w:cs="Arial"/>
        </w:rPr>
        <w:t>; and</w:t>
      </w:r>
    </w:p>
    <w:p w:rsidR="00A7431F" w:rsidRDefault="00A7431F" w:rsidP="00A7431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        will then email me or ‘phone me with their comments.”</w:t>
      </w:r>
    </w:p>
    <w:p w:rsidR="00A7431F" w:rsidRDefault="00A7431F" w:rsidP="00A7431F">
      <w:pPr>
        <w:ind w:left="720"/>
        <w:rPr>
          <w:rFonts w:ascii="Arial" w:hAnsi="Arial" w:cs="Arial"/>
        </w:rPr>
      </w:pPr>
    </w:p>
    <w:p w:rsidR="00A7431F" w:rsidRDefault="00A7431F" w:rsidP="00A7431F">
      <w:pPr>
        <w:rPr>
          <w:rFonts w:ascii="Arial" w:hAnsi="Arial" w:cstheme="minorBidi"/>
          <w:color w:val="000000" w:themeColor="text1"/>
          <w:sz w:val="26"/>
          <w:szCs w:val="26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000"/>
      </w:tblGrid>
      <w:tr w:rsidR="00A7431F" w:rsidTr="00A7431F">
        <w:trPr>
          <w:tblCellSpacing w:w="0" w:type="dxa"/>
        </w:trPr>
        <w:tc>
          <w:tcPr>
            <w:tcW w:w="360" w:type="dxa"/>
            <w:hideMark/>
          </w:tcPr>
          <w:p w:rsidR="00A7431F" w:rsidRDefault="00A7431F">
            <w:pPr>
              <w:rPr>
                <w:rFonts w:ascii="Arial" w:hAnsi="Arial" w:cstheme="minorBidi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hideMark/>
          </w:tcPr>
          <w:p w:rsidR="00A7431F" w:rsidRDefault="00A7431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7431F" w:rsidRDefault="00A7431F" w:rsidP="00A7431F">
      <w:pPr>
        <w:rPr>
          <w:rFonts w:ascii="Arial" w:hAnsi="Arial" w:cstheme="minorBidi"/>
          <w:color w:val="000000" w:themeColor="text1"/>
          <w:sz w:val="22"/>
          <w:szCs w:val="22"/>
        </w:rPr>
      </w:pPr>
    </w:p>
    <w:p w:rsidR="00A7431F" w:rsidRDefault="00A7431F" w:rsidP="00A7431F">
      <w:pPr>
        <w:rPr>
          <w:rFonts w:ascii="Arial" w:hAnsi="Arial" w:cstheme="minorBidi"/>
          <w:color w:val="000000" w:themeColor="text1"/>
          <w:sz w:val="22"/>
          <w:szCs w:val="22"/>
        </w:rPr>
      </w:pPr>
    </w:p>
    <w:p w:rsidR="00A7431F" w:rsidRDefault="00A7431F" w:rsidP="00A7431F">
      <w:pPr>
        <w:rPr>
          <w:rFonts w:ascii="Arial" w:hAnsi="Arial" w:cstheme="minorBidi"/>
          <w:color w:val="000000" w:themeColor="text1"/>
          <w:sz w:val="22"/>
          <w:szCs w:val="22"/>
        </w:rPr>
      </w:pPr>
    </w:p>
    <w:p w:rsidR="00A7431F" w:rsidRDefault="00A7431F" w:rsidP="00A7431F">
      <w:pPr>
        <w:rPr>
          <w:rFonts w:ascii="Arial" w:hAnsi="Arial" w:cstheme="minorBidi"/>
          <w:color w:val="000000" w:themeColor="text1"/>
          <w:sz w:val="22"/>
          <w:szCs w:val="22"/>
        </w:rPr>
      </w:pPr>
    </w:p>
    <w:p w:rsidR="00A7431F" w:rsidRDefault="00A7431F" w:rsidP="00A7431F">
      <w:pPr>
        <w:rPr>
          <w:rFonts w:ascii="Arial" w:eastAsiaTheme="minorEastAsia" w:hAnsi="Arial" w:cs="Arial"/>
          <w:noProof/>
          <w:color w:val="000000"/>
          <w:sz w:val="20"/>
          <w:szCs w:val="20"/>
          <w:lang w:val="en-AU"/>
        </w:rPr>
      </w:pPr>
      <w:bookmarkStart w:id="0" w:name="_MailAutoSig"/>
      <w:r>
        <w:rPr>
          <w:rFonts w:ascii="Arial" w:eastAsiaTheme="minorEastAsia" w:hAnsi="Arial" w:cs="Arial"/>
          <w:b/>
          <w:bCs/>
          <w:noProof/>
          <w:color w:val="000000"/>
          <w:sz w:val="20"/>
          <w:szCs w:val="20"/>
          <w:lang w:val="en-AU"/>
        </w:rPr>
        <w:t xml:space="preserve">Phil Johnston aka </w:t>
      </w:r>
      <w:r>
        <w:rPr>
          <w:rFonts w:asciiTheme="minorHAnsi" w:eastAsiaTheme="minorEastAsia" w:hAnsiTheme="minorHAnsi" w:cstheme="minorBidi"/>
          <w:b/>
          <w:bCs/>
          <w:noProof/>
          <w:color w:val="000000"/>
          <w:sz w:val="20"/>
          <w:szCs w:val="20"/>
          <w:lang w:val="en-AU"/>
        </w:rPr>
        <w:t> </w:t>
      </w:r>
      <w:hyperlink r:id="rId13" w:history="1">
        <w:r>
          <w:rPr>
            <w:rStyle w:val="Hyperlink"/>
            <w:rFonts w:ascii="Arial" w:eastAsiaTheme="minorEastAsia" w:hAnsi="Arial" w:cs="Arial"/>
            <w:b/>
            <w:bCs/>
            <w:i/>
            <w:iCs/>
            <w:noProof/>
            <w:sz w:val="20"/>
            <w:szCs w:val="20"/>
            <w:lang w:val="en-AU"/>
          </w:rPr>
          <w:t>Bank Teller</w:t>
        </w:r>
      </w:hyperlink>
      <w:r>
        <w:rPr>
          <w:rFonts w:ascii="Arial" w:eastAsiaTheme="minorEastAsia" w:hAnsi="Arial" w:cs="Arial"/>
          <w:b/>
          <w:bCs/>
          <w:i/>
          <w:iCs/>
          <w:noProof/>
          <w:color w:val="0000FF"/>
          <w:sz w:val="20"/>
          <w:szCs w:val="20"/>
          <w:lang w:val="en-AU"/>
        </w:rPr>
        <w:br/>
      </w:r>
      <w:r>
        <w:rPr>
          <w:rFonts w:ascii="Arial" w:eastAsiaTheme="minorEastAsia" w:hAnsi="Arial" w:cs="Arial"/>
          <w:b/>
          <w:bCs/>
          <w:noProof/>
          <w:color w:val="000000"/>
          <w:sz w:val="20"/>
          <w:szCs w:val="20"/>
          <w:lang w:val="en-AU"/>
        </w:rPr>
        <w:t>0434 715.861</w:t>
      </w:r>
    </w:p>
    <w:bookmarkEnd w:id="0"/>
    <w:p w:rsidR="00A7431F" w:rsidRDefault="00A7431F" w:rsidP="00A7431F">
      <w:pPr>
        <w:rPr>
          <w:rFonts w:ascii="Arial" w:hAnsi="Arial" w:cstheme="minorBidi"/>
          <w:color w:val="000000" w:themeColor="text1"/>
          <w:sz w:val="22"/>
          <w:szCs w:val="22"/>
        </w:rPr>
      </w:pPr>
    </w:p>
    <w:p w:rsidR="00A7431F" w:rsidRDefault="00A7431F" w:rsidP="00A7431F">
      <w:pPr>
        <w:rPr>
          <w:rFonts w:ascii="Calibri" w:eastAsia="Times New Roman" w:hAnsi="Calibri" w:cs="Calibri"/>
          <w:sz w:val="22"/>
          <w:szCs w:val="22"/>
        </w:rPr>
      </w:pPr>
      <w:bookmarkStart w:id="1" w:name="_MailOriginal"/>
      <w:r>
        <w:rPr>
          <w:rFonts w:ascii="Calibri" w:eastAsia="Times New Roman" w:hAnsi="Calibri" w:cs="Calibri"/>
          <w:b/>
          <w:bCs/>
          <w:sz w:val="22"/>
          <w:szCs w:val="22"/>
        </w:rPr>
        <w:t>From:</w:t>
      </w:r>
      <w:r>
        <w:rPr>
          <w:rFonts w:ascii="Calibri" w:eastAsia="Times New Roman" w:hAnsi="Calibri" w:cs="Calibri"/>
          <w:sz w:val="22"/>
          <w:szCs w:val="22"/>
        </w:rPr>
        <w:t xml:space="preserve"> Philip Johnston [mailto:scribepj@bigpond.com] 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Sent:</w:t>
      </w:r>
      <w:r>
        <w:rPr>
          <w:rFonts w:ascii="Calibri" w:eastAsia="Times New Roman" w:hAnsi="Calibri" w:cs="Calibri"/>
          <w:sz w:val="22"/>
          <w:szCs w:val="22"/>
        </w:rPr>
        <w:t xml:space="preserve"> Monday, November 19, 2018 11:08 AM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To:</w:t>
      </w:r>
      <w:r>
        <w:rPr>
          <w:rFonts w:ascii="Calibri" w:eastAsia="Times New Roman" w:hAnsi="Calibri" w:cs="Calibri"/>
          <w:sz w:val="22"/>
          <w:szCs w:val="22"/>
        </w:rPr>
        <w:t xml:space="preserve"> 'law.criminology@sydney.edu.au' &lt;law.criminology@sydney.edu.au&gt;</w:t>
      </w:r>
      <w:r>
        <w:rPr>
          <w:rFonts w:ascii="Calibri" w:eastAsia="Times New Roman" w:hAnsi="Calibri" w:cs="Calibri"/>
          <w:sz w:val="22"/>
          <w:szCs w:val="22"/>
        </w:rPr>
        <w:br/>
      </w:r>
      <w:r>
        <w:rPr>
          <w:rFonts w:ascii="Calibri" w:eastAsia="Times New Roman" w:hAnsi="Calibri" w:cs="Calibri"/>
          <w:b/>
          <w:bCs/>
          <w:sz w:val="22"/>
          <w:szCs w:val="22"/>
        </w:rPr>
        <w:t>Subject:</w:t>
      </w:r>
      <w:r>
        <w:rPr>
          <w:rFonts w:ascii="Calibri" w:eastAsia="Times New Roman" w:hAnsi="Calibri" w:cs="Calibri"/>
          <w:sz w:val="22"/>
          <w:szCs w:val="22"/>
        </w:rPr>
        <w:t xml:space="preserve"> Will the Sydney Institute of Criminology publish my invitation set out under the heading “Discussion Paper – Thinking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Outside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the Cell” on the moderated bulletin board of Australian criminologists, CRIMNET?</w:t>
      </w:r>
    </w:p>
    <w:p w:rsidR="00A7431F" w:rsidRDefault="00A7431F" w:rsidP="00A7431F"/>
    <w:p w:rsidR="00A7431F" w:rsidRDefault="00A7431F" w:rsidP="00A7431F">
      <w:pPr>
        <w:pStyle w:val="xmsonormal"/>
      </w:pPr>
      <w:hyperlink r:id="rId14" w:anchor="notices-4" w:history="1">
        <w:r>
          <w:rPr>
            <w:rStyle w:val="Hyperlink"/>
            <w:rFonts w:ascii="Arial" w:hAnsi="Arial" w:cs="Arial"/>
            <w:b/>
            <w:bCs/>
          </w:rPr>
          <w:t>https://wordvine.sydney.edu.au/files/2038/21166/#notices-4</w:t>
        </w:r>
      </w:hyperlink>
    </w:p>
    <w:p w:rsidR="00A7431F" w:rsidRDefault="00A7431F" w:rsidP="00A7431F">
      <w:pPr>
        <w:pStyle w:val="xmsonormal"/>
      </w:pPr>
      <w:r>
        <w:rPr>
          <w:rFonts w:ascii="Arial" w:hAnsi="Arial" w:cs="Arial"/>
          <w:color w:val="000000"/>
        </w:rPr>
        <w:t> </w:t>
      </w:r>
    </w:p>
    <w:p w:rsidR="00A7431F" w:rsidRDefault="00A7431F" w:rsidP="00A7431F">
      <w:pPr>
        <w:pStyle w:val="xmsonormal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Below is a ‘print screen’ of the above webpage which lists “</w:t>
      </w:r>
      <w:r>
        <w:rPr>
          <w:rFonts w:ascii="Arial" w:hAnsi="Arial" w:cs="Arial"/>
          <w:b/>
          <w:bCs/>
          <w:color w:val="E64626"/>
        </w:rPr>
        <w:t>Would you like us to feature information for you?</w:t>
      </w:r>
      <w:proofErr w:type="gramStart"/>
      <w:r>
        <w:rPr>
          <w:rFonts w:ascii="Arial" w:hAnsi="Arial" w:cs="Arial"/>
          <w:b/>
          <w:bCs/>
          <w:color w:val="E64626"/>
        </w:rPr>
        <w:t>”</w:t>
      </w:r>
      <w:r>
        <w:rPr>
          <w:rFonts w:ascii="Arial" w:hAnsi="Arial" w:cs="Arial"/>
          <w:b/>
          <w:bCs/>
          <w:color w:val="000000"/>
        </w:rPr>
        <w:t>.</w:t>
      </w:r>
      <w:proofErr w:type="gramEnd"/>
    </w:p>
    <w:p w:rsidR="00A7431F" w:rsidRDefault="00A7431F" w:rsidP="00A7431F">
      <w:pPr>
        <w:pStyle w:val="xmsonormal"/>
      </w:pPr>
    </w:p>
    <w:p w:rsidR="00A7431F" w:rsidRDefault="00A7431F" w:rsidP="00A7431F">
      <w:pPr>
        <w:pStyle w:val="xmsonormal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000000"/>
          <w:sz w:val="22"/>
          <w:szCs w:val="22"/>
        </w:rPr>
        <w:lastRenderedPageBreak/>
        <w:drawing>
          <wp:inline distT="0" distB="0" distL="0" distR="0">
            <wp:extent cx="6048375" cy="9696450"/>
            <wp:effectExtent l="0" t="0" r="9525" b="0"/>
            <wp:docPr id="1" name="Picture 1" descr="cid:image001.jpg@01D475C3.07111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75C3.071116E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969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31F" w:rsidRDefault="00A7431F" w:rsidP="00A7431F">
      <w:pPr>
        <w:pStyle w:val="xmsonormal"/>
        <w:rPr>
          <w:rFonts w:ascii="Arial" w:hAnsi="Arial" w:cs="Arial"/>
          <w:color w:val="000000"/>
          <w:sz w:val="4"/>
          <w:szCs w:val="4"/>
        </w:rPr>
      </w:pPr>
    </w:p>
    <w:p w:rsidR="00A7431F" w:rsidRDefault="00A7431F" w:rsidP="00A7431F">
      <w:pPr>
        <w:pStyle w:val="xmsonormal"/>
        <w:rPr>
          <w:rFonts w:ascii="Arial" w:hAnsi="Arial" w:cs="Arial"/>
        </w:rPr>
      </w:pPr>
      <w:r>
        <w:rPr>
          <w:rFonts w:ascii="Arial" w:hAnsi="Arial" w:cs="Arial"/>
        </w:rPr>
        <w:t xml:space="preserve">Will the Sydney Institute of Criminology publish my invitation set out below under the heading “Discussion Paper – </w:t>
      </w:r>
      <w:r>
        <w:rPr>
          <w:rFonts w:ascii="Arial" w:hAnsi="Arial" w:cs="Arial"/>
          <w:i/>
          <w:iCs/>
        </w:rPr>
        <w:t xml:space="preserve">Thinking </w:t>
      </w:r>
      <w:proofErr w:type="gramStart"/>
      <w:r>
        <w:rPr>
          <w:rFonts w:ascii="Arial" w:hAnsi="Arial" w:cs="Arial"/>
          <w:i/>
          <w:iCs/>
        </w:rPr>
        <w:t>Outside</w:t>
      </w:r>
      <w:proofErr w:type="gramEnd"/>
      <w:r>
        <w:rPr>
          <w:rFonts w:ascii="Arial" w:hAnsi="Arial" w:cs="Arial"/>
          <w:i/>
          <w:iCs/>
        </w:rPr>
        <w:t xml:space="preserve"> the Cell</w:t>
      </w:r>
      <w:r>
        <w:rPr>
          <w:rFonts w:ascii="Arial" w:hAnsi="Arial" w:cs="Arial"/>
        </w:rPr>
        <w:t>” on the moderated bulletin board of Australian criminologists, CRIMNET?</w:t>
      </w:r>
    </w:p>
    <w:p w:rsidR="00A7431F" w:rsidRDefault="00A7431F" w:rsidP="00A7431F">
      <w:pPr>
        <w:rPr>
          <w:rFonts w:ascii="Arial" w:hAnsi="Arial" w:cs="Arial"/>
        </w:rPr>
      </w:pPr>
    </w:p>
    <w:p w:rsidR="00A7431F" w:rsidRDefault="00A7431F" w:rsidP="00A7431F">
      <w:pPr>
        <w:rPr>
          <w:rFonts w:ascii="Arial" w:hAnsi="Arial" w:cs="Arial"/>
        </w:rPr>
      </w:pPr>
      <w:r>
        <w:rPr>
          <w:rFonts w:ascii="Arial" w:hAnsi="Arial" w:cs="Arial"/>
        </w:rPr>
        <w:t>My further below indented text –</w:t>
      </w:r>
    </w:p>
    <w:p w:rsidR="00A7431F" w:rsidRDefault="00A7431F" w:rsidP="00A7431F">
      <w:pPr>
        <w:rPr>
          <w:rFonts w:ascii="Arial" w:hAnsi="Arial" w:cs="Arial"/>
          <w:sz w:val="4"/>
          <w:szCs w:val="4"/>
        </w:rPr>
      </w:pPr>
    </w:p>
    <w:p w:rsidR="00A7431F" w:rsidRDefault="00A7431F" w:rsidP="00A7431F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A.   outlines my ‘</w:t>
      </w:r>
      <w:r>
        <w:rPr>
          <w:rFonts w:ascii="Arial" w:hAnsi="Arial" w:cs="Arial"/>
          <w:i/>
          <w:iCs/>
        </w:rPr>
        <w:t>Thinking Outside the Cell’</w:t>
      </w:r>
      <w:r>
        <w:rPr>
          <w:rFonts w:ascii="Arial" w:hAnsi="Arial" w:cs="Arial"/>
        </w:rPr>
        <w:t xml:space="preserve"> model for Australia’s Correctional Services prisons (based on research evident in Attachments ‘C’ and ‘E’) to reduce the magnitude of a </w:t>
      </w:r>
      <w:r>
        <w:rPr>
          <w:rFonts w:ascii="Arial" w:hAnsi="Arial" w:cs="Arial"/>
          <w:i/>
          <w:iCs/>
        </w:rPr>
        <w:t>Dozen Problems</w:t>
      </w:r>
      <w:r>
        <w:rPr>
          <w:rFonts w:ascii="Arial" w:hAnsi="Arial" w:cs="Arial"/>
        </w:rPr>
        <w:t xml:space="preserve"> (Attachment ‘B’) with the Australian prison system and the horrific incidence of homicides annually </w:t>
      </w:r>
      <w:r>
        <w:rPr>
          <w:rFonts w:ascii="Arial" w:hAnsi="Arial" w:cs="Arial"/>
          <w:color w:val="000000"/>
        </w:rPr>
        <w:t>resulting from</w:t>
      </w:r>
      <w:r>
        <w:rPr>
          <w:rFonts w:ascii="Arial" w:hAnsi="Arial" w:cs="Arial"/>
        </w:rPr>
        <w:t xml:space="preserve"> domestic violence; and</w:t>
      </w:r>
    </w:p>
    <w:p w:rsidR="00A7431F" w:rsidRDefault="00A7431F" w:rsidP="00A7431F">
      <w:pPr>
        <w:rPr>
          <w:rFonts w:ascii="Arial" w:hAnsi="Arial" w:cs="Arial"/>
          <w:sz w:val="6"/>
          <w:szCs w:val="6"/>
        </w:rPr>
      </w:pPr>
    </w:p>
    <w:p w:rsidR="00A7431F" w:rsidRDefault="00A7431F" w:rsidP="00A7431F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>B.   invites readers (to contact me</w:t>
      </w:r>
      <w:r>
        <w:rPr>
          <w:rFonts w:ascii="Arial" w:hAnsi="Arial" w:cs="Arial"/>
          <w:color w:val="000000"/>
        </w:rPr>
        <w:t xml:space="preserve"> –Phil Johnston - </w:t>
      </w:r>
      <w:r>
        <w:rPr>
          <w:rFonts w:ascii="Arial" w:hAnsi="Arial" w:cs="Arial"/>
        </w:rPr>
        <w:t xml:space="preserve">at </w:t>
      </w:r>
      <w:hyperlink r:id="rId16" w:history="1">
        <w:r>
          <w:rPr>
            <w:rStyle w:val="Hyperlink"/>
            <w:rFonts w:ascii="Arial" w:hAnsi="Arial" w:cs="Arial"/>
          </w:rPr>
          <w:t>scribepj@gmail.com</w:t>
        </w:r>
      </w:hyperlink>
      <w:r>
        <w:rPr>
          <w:rFonts w:ascii="Arial" w:hAnsi="Arial" w:cs="Arial"/>
        </w:rPr>
        <w:t>) who share my belief that sentencing of both Corporal Punishment and Capital Punishment need to be re-introduced on a restrained basis, for some criminals.  In the case of Capital Punishment for some premediated murders, to reduce –</w:t>
      </w:r>
    </w:p>
    <w:p w:rsidR="00A7431F" w:rsidRDefault="00A7431F" w:rsidP="00A7431F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       I.    the magnitude of a </w:t>
      </w:r>
      <w:r>
        <w:rPr>
          <w:rFonts w:ascii="Arial" w:hAnsi="Arial" w:cs="Arial"/>
          <w:i/>
          <w:iCs/>
        </w:rPr>
        <w:t>Dozen Problems</w:t>
      </w:r>
      <w:r>
        <w:rPr>
          <w:rFonts w:ascii="Arial" w:hAnsi="Arial" w:cs="Arial"/>
        </w:rPr>
        <w:t xml:space="preserve"> (Attachments ‘B’) within the Australian prison system; and</w:t>
      </w:r>
    </w:p>
    <w:p w:rsidR="00A7431F" w:rsidRDefault="00A7431F" w:rsidP="00A7431F">
      <w:pPr>
        <w:rPr>
          <w:rFonts w:ascii="Arial" w:hAnsi="Arial" w:cs="Arial"/>
        </w:rPr>
      </w:pPr>
      <w:r>
        <w:rPr>
          <w:rFonts w:ascii="Arial" w:hAnsi="Arial" w:cs="Arial"/>
        </w:rPr>
        <w:t>       II.   </w:t>
      </w:r>
      <w:proofErr w:type="gramStart"/>
      <w:r>
        <w:rPr>
          <w:rFonts w:ascii="Arial" w:hAnsi="Arial" w:cs="Arial"/>
        </w:rPr>
        <w:t>homicides</w:t>
      </w:r>
      <w:proofErr w:type="gramEnd"/>
      <w:r>
        <w:rPr>
          <w:rFonts w:ascii="Arial" w:hAnsi="Arial" w:cs="Arial"/>
        </w:rPr>
        <w:t xml:space="preserve"> due to domestic violence. </w:t>
      </w:r>
    </w:p>
    <w:p w:rsidR="00A7431F" w:rsidRDefault="00A7431F" w:rsidP="00A7431F">
      <w:pPr>
        <w:rPr>
          <w:rFonts w:ascii="Arial" w:hAnsi="Arial" w:cs="Arial"/>
        </w:rPr>
      </w:pPr>
    </w:p>
    <w:p w:rsidR="00A7431F" w:rsidRDefault="00A7431F" w:rsidP="00A7431F">
      <w:pPr>
        <w:rPr>
          <w:rFonts w:ascii="Arial" w:hAnsi="Arial" w:cs="Arial"/>
        </w:rPr>
      </w:pPr>
      <w:r>
        <w:rPr>
          <w:rFonts w:ascii="Arial" w:hAnsi="Arial" w:cs="Arial"/>
        </w:rPr>
        <w:t>Attachment ‘D’ is one of over 150 articles, reports, submissions (listed in Attachment ‘C’) that I have –</w:t>
      </w:r>
    </w:p>
    <w:p w:rsidR="00A7431F" w:rsidRDefault="00A7431F" w:rsidP="00A74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    downloaded a PDF or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html file;</w:t>
      </w:r>
    </w:p>
    <w:p w:rsidR="00A7431F" w:rsidRDefault="00A7431F" w:rsidP="00A74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    extracted the text and saved the text in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htm file;</w:t>
      </w:r>
    </w:p>
    <w:p w:rsidR="00A7431F" w:rsidRDefault="00A7431F" w:rsidP="00A7431F">
      <w:pPr>
        <w:rPr>
          <w:rFonts w:ascii="Arial" w:hAnsi="Arial" w:cs="Arial"/>
        </w:rPr>
      </w:pPr>
      <w:r>
        <w:rPr>
          <w:rFonts w:ascii="Arial" w:hAnsi="Arial" w:cs="Arial"/>
        </w:rPr>
        <w:t xml:space="preserve">3.    </w:t>
      </w:r>
      <w:proofErr w:type="gramStart"/>
      <w:r>
        <w:rPr>
          <w:rFonts w:ascii="Arial" w:hAnsi="Arial" w:cs="Arial"/>
        </w:rPr>
        <w:t>read</w:t>
      </w:r>
      <w:proofErr w:type="gramEnd"/>
      <w:r>
        <w:rPr>
          <w:rFonts w:ascii="Arial" w:hAnsi="Arial" w:cs="Arial"/>
        </w:rPr>
        <w:t xml:space="preserve"> and colour background interesting </w:t>
      </w:r>
      <w:r>
        <w:rPr>
          <w:rFonts w:ascii="Arial" w:hAnsi="Arial" w:cs="Arial"/>
          <w:color w:val="000000"/>
        </w:rPr>
        <w:t>aspect</w:t>
      </w:r>
      <w:r>
        <w:rPr>
          <w:rFonts w:ascii="Arial" w:hAnsi="Arial" w:cs="Arial"/>
        </w:rPr>
        <w:t>s of those papers; and</w:t>
      </w:r>
    </w:p>
    <w:p w:rsidR="00A7431F" w:rsidRDefault="00A7431F" w:rsidP="00A7431F">
      <w:pPr>
        <w:ind w:left="450" w:hanging="450"/>
        <w:rPr>
          <w:rFonts w:ascii="Arial" w:hAnsi="Arial" w:cs="Arial"/>
        </w:rPr>
      </w:pPr>
      <w:r>
        <w:rPr>
          <w:rFonts w:ascii="Arial" w:hAnsi="Arial" w:cs="Arial"/>
        </w:rPr>
        <w:t xml:space="preserve">4.    </w:t>
      </w:r>
      <w:proofErr w:type="gramStart"/>
      <w:r>
        <w:rPr>
          <w:rFonts w:ascii="Arial" w:hAnsi="Arial" w:cs="Arial"/>
        </w:rPr>
        <w:t>linked</w:t>
      </w:r>
      <w:proofErr w:type="gramEnd"/>
      <w:r>
        <w:rPr>
          <w:rFonts w:ascii="Arial" w:hAnsi="Arial" w:cs="Arial"/>
        </w:rPr>
        <w:t xml:space="preserve"> the htm file with an embedded thread, so readers can readily validate the source of all information in my Discussion Paper.</w:t>
      </w:r>
    </w:p>
    <w:p w:rsidR="00A7431F" w:rsidRDefault="00A7431F" w:rsidP="00A7431F">
      <w:pPr>
        <w:rPr>
          <w:rFonts w:ascii="Arial" w:hAnsi="Arial" w:cs="Arial"/>
        </w:rPr>
      </w:pPr>
    </w:p>
    <w:p w:rsidR="00A7431F" w:rsidRDefault="00A7431F" w:rsidP="00A7431F">
      <w:pPr>
        <w:rPr>
          <w:rFonts w:ascii="Arial" w:hAnsi="Arial" w:cs="Arial"/>
        </w:rPr>
      </w:pPr>
    </w:p>
    <w:p w:rsidR="00A7431F" w:rsidRDefault="00A7431F" w:rsidP="00A7431F">
      <w:pPr>
        <w:ind w:left="72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Discussion Paper – </w:t>
      </w:r>
      <w:r>
        <w:rPr>
          <w:rFonts w:ascii="Arial" w:hAnsi="Arial" w:cs="Arial"/>
          <w:b/>
          <w:bCs/>
          <w:i/>
          <w:iCs/>
          <w:sz w:val="28"/>
          <w:szCs w:val="28"/>
        </w:rPr>
        <w:t>Thinking Outside the Cell</w:t>
      </w:r>
    </w:p>
    <w:p w:rsidR="00A7431F" w:rsidRDefault="00A7431F" w:rsidP="00A7431F">
      <w:pPr>
        <w:ind w:left="720"/>
        <w:rPr>
          <w:rFonts w:ascii="Arial" w:hAnsi="Arial" w:cs="Arial"/>
          <w:sz w:val="18"/>
          <w:szCs w:val="18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“My name is Philip Johnston.  I retired 10 years ago after a long career at one of the </w:t>
      </w:r>
      <w:r>
        <w:rPr>
          <w:rFonts w:ascii="Arial" w:hAnsi="Arial" w:cs="Arial"/>
          <w:i/>
          <w:iCs/>
        </w:rPr>
        <w:t>Four Pillar</w:t>
      </w:r>
      <w:r>
        <w:rPr>
          <w:rFonts w:ascii="Arial" w:hAnsi="Arial" w:cs="Arial"/>
        </w:rPr>
        <w:t xml:space="preserve"> banks where</w:t>
      </w:r>
      <w:r>
        <w:rPr>
          <w:rFonts w:ascii="Arial" w:hAnsi="Arial" w:cs="Arial"/>
          <w:color w:val="000000"/>
        </w:rPr>
        <w:t>, in the latter part,</w:t>
      </w:r>
      <w:r>
        <w:rPr>
          <w:rFonts w:ascii="Arial" w:hAnsi="Arial" w:cs="Arial"/>
        </w:rPr>
        <w:t xml:space="preserve"> I administered as ‘Agent bank’ several large infrastructure projects (purchase of Sydney Airport and </w:t>
      </w:r>
      <w:proofErr w:type="gramStart"/>
      <w:r>
        <w:rPr>
          <w:rFonts w:ascii="Arial" w:hAnsi="Arial" w:cs="Arial"/>
        </w:rPr>
        <w:t>Brisbane Airports</w:t>
      </w:r>
      <w:proofErr w:type="gramEnd"/>
      <w:r>
        <w:rPr>
          <w:rFonts w:ascii="Arial" w:hAnsi="Arial" w:cs="Arial"/>
        </w:rPr>
        <w:t xml:space="preserve"> post-privatization, construction of Sydney Harbour Tunnel </w:t>
      </w:r>
      <w:r>
        <w:rPr>
          <w:rFonts w:ascii="Arial" w:hAnsi="Arial" w:cs="Arial"/>
          <w:i/>
          <w:iCs/>
        </w:rPr>
        <w:t>‘et al’</w:t>
      </w:r>
      <w:r>
        <w:rPr>
          <w:rFonts w:ascii="Arial" w:hAnsi="Arial" w:cs="Arial"/>
        </w:rPr>
        <w:t>).</w:t>
      </w:r>
    </w:p>
    <w:p w:rsidR="00A7431F" w:rsidRDefault="00A7431F" w:rsidP="00A7431F">
      <w:pPr>
        <w:ind w:left="720"/>
        <w:rPr>
          <w:rFonts w:ascii="Arial" w:hAnsi="Arial" w:cs="Arial"/>
          <w:sz w:val="18"/>
          <w:szCs w:val="18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I attained a B.A. with a major in Economics and a Masters in Applied Finance from Macq Uni.</w:t>
      </w:r>
    </w:p>
    <w:p w:rsidR="00A7431F" w:rsidRDefault="00A7431F" w:rsidP="00A7431F">
      <w:pPr>
        <w:ind w:left="720"/>
        <w:rPr>
          <w:rFonts w:ascii="Arial" w:hAnsi="Arial" w:cs="Arial"/>
          <w:sz w:val="18"/>
          <w:szCs w:val="18"/>
        </w:rPr>
      </w:pPr>
    </w:p>
    <w:p w:rsidR="00A7431F" w:rsidRDefault="00A7431F" w:rsidP="00A7431F">
      <w:pPr>
        <w:ind w:left="720"/>
        <w:rPr>
          <w:rFonts w:ascii="Arial" w:hAnsi="Arial" w:cs="Arial"/>
          <w:color w:val="000000"/>
        </w:rPr>
      </w:pPr>
      <w:hyperlink r:id="rId17" w:history="1">
        <w:r>
          <w:rPr>
            <w:rStyle w:val="Hyperlink"/>
            <w:rFonts w:ascii="Arial" w:hAnsi="Arial" w:cs="Arial"/>
            <w:b/>
            <w:bCs/>
            <w:i/>
            <w:iCs/>
            <w:u w:val="none"/>
          </w:rPr>
          <w:t>Femicide Australia Project</w:t>
        </w:r>
        <w:r>
          <w:rPr>
            <w:rStyle w:val="Hyperlink"/>
            <w:rFonts w:ascii="Arial" w:hAnsi="Arial" w:cs="Arial"/>
            <w:b/>
            <w:bCs/>
            <w:u w:val="none"/>
          </w:rPr>
          <w:t xml:space="preserve"> research shows 108 adult men, 48 adult women and 17 children and young people were killed due to domestic violence in 2017</w:t>
        </w:r>
      </w:hyperlink>
      <w:r>
        <w:rPr>
          <w:rFonts w:ascii="Arial" w:hAnsi="Arial" w:cs="Arial"/>
        </w:rPr>
        <w:t xml:space="preserve">.  </w:t>
      </w:r>
    </w:p>
    <w:p w:rsidR="00A7431F" w:rsidRDefault="00A7431F" w:rsidP="00A7431F">
      <w:pPr>
        <w:rPr>
          <w:rFonts w:ascii="Arial" w:hAnsi="Arial" w:cs="Arial"/>
          <w:color w:val="000000"/>
          <w:sz w:val="22"/>
          <w:szCs w:val="22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hyperlink r:id="rId18" w:history="1">
        <w:r>
          <w:rPr>
            <w:rStyle w:val="Hyperlink"/>
            <w:rFonts w:ascii="Arial" w:hAnsi="Arial" w:cs="Arial"/>
            <w:b/>
            <w:bCs/>
            <w:i/>
            <w:iCs/>
            <w:u w:val="none"/>
          </w:rPr>
          <w:t>Australian Femicide Facebook</w:t>
        </w:r>
      </w:hyperlink>
      <w:r>
        <w:rPr>
          <w:rFonts w:ascii="Arial" w:hAnsi="Arial" w:cs="Arial"/>
        </w:rPr>
        <w:t xml:space="preserve"> report</w:t>
      </w:r>
      <w:r>
        <w:rPr>
          <w:rFonts w:ascii="Arial" w:hAnsi="Arial" w:cs="Arial"/>
          <w:color w:val="000000"/>
        </w:rPr>
        <w:t>ed</w:t>
      </w:r>
      <w:r>
        <w:rPr>
          <w:rFonts w:ascii="Arial" w:hAnsi="Arial" w:cs="Arial"/>
        </w:rPr>
        <w:t xml:space="preserve"> 63 women murdered t</w:t>
      </w:r>
      <w:r>
        <w:rPr>
          <w:rFonts w:ascii="Arial" w:hAnsi="Arial" w:cs="Arial"/>
          <w:color w:val="000000"/>
        </w:rPr>
        <w:t>o 5 October</w:t>
      </w:r>
      <w:r>
        <w:rPr>
          <w:rFonts w:ascii="Arial" w:hAnsi="Arial" w:cs="Arial"/>
        </w:rPr>
        <w:t xml:space="preserve"> 2018.</w:t>
      </w:r>
    </w:p>
    <w:p w:rsidR="00A7431F" w:rsidRDefault="00A7431F" w:rsidP="00A7431F">
      <w:pPr>
        <w:rPr>
          <w:rFonts w:ascii="Arial" w:hAnsi="Arial" w:cs="Arial"/>
          <w:color w:val="000000"/>
          <w:sz w:val="22"/>
          <w:szCs w:val="22"/>
        </w:rPr>
      </w:pPr>
    </w:p>
    <w:p w:rsidR="00A7431F" w:rsidRDefault="00A7431F" w:rsidP="00A7431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2"/>
          <w:szCs w:val="22"/>
        </w:rPr>
        <w:t xml:space="preserve">            </w:t>
      </w:r>
      <w:hyperlink r:id="rId19" w:history="1">
        <w:r>
          <w:rPr>
            <w:rStyle w:val="Hyperlink"/>
            <w:rFonts w:ascii="Arial" w:hAnsi="Arial" w:cs="Arial"/>
            <w:b/>
            <w:bCs/>
            <w:u w:val="none"/>
          </w:rPr>
          <w:t xml:space="preserve">Impact </w:t>
        </w:r>
        <w:proofErr w:type="gramStart"/>
        <w:r>
          <w:rPr>
            <w:rStyle w:val="Hyperlink"/>
            <w:rFonts w:ascii="Arial" w:hAnsi="Arial" w:cs="Arial"/>
            <w:b/>
            <w:bCs/>
            <w:u w:val="none"/>
          </w:rPr>
          <w:t>For</w:t>
        </w:r>
        <w:proofErr w:type="gramEnd"/>
        <w:r>
          <w:rPr>
            <w:rStyle w:val="Hyperlink"/>
            <w:rFonts w:ascii="Arial" w:hAnsi="Arial" w:cs="Arial"/>
            <w:b/>
            <w:bCs/>
            <w:u w:val="none"/>
          </w:rPr>
          <w:t xml:space="preserve"> Women</w:t>
        </w:r>
      </w:hyperlink>
      <w:r>
        <w:rPr>
          <w:rFonts w:ascii="Arial" w:hAnsi="Arial" w:cs="Arial"/>
          <w:color w:val="000000"/>
        </w:rPr>
        <w:t xml:space="preserve"> reports that 70 women and 20 children had been killed in Aust. since 1 Jan 2018 (as at 13 Nov 2018) due to domestic violence.</w:t>
      </w:r>
    </w:p>
    <w:p w:rsidR="00A7431F" w:rsidRDefault="00A7431F" w:rsidP="00A7431F">
      <w:pPr>
        <w:rPr>
          <w:rFonts w:ascii="Arial" w:hAnsi="Arial" w:cs="Arial"/>
          <w:color w:val="000000"/>
        </w:rPr>
      </w:pPr>
    </w:p>
    <w:p w:rsidR="00A7431F" w:rsidRDefault="00A7431F" w:rsidP="00A7431F">
      <w:pPr>
        <w:ind w:firstLine="720"/>
        <w:rPr>
          <w:rFonts w:ascii="Arial" w:hAnsi="Arial" w:cs="Arial"/>
          <w:color w:val="000000"/>
        </w:rPr>
      </w:pPr>
      <w:hyperlink r:id="rId20" w:history="1">
        <w:r>
          <w:rPr>
            <w:rStyle w:val="Hyperlink"/>
            <w:rFonts w:ascii="Arial" w:hAnsi="Arial" w:cs="Arial"/>
            <w:b/>
            <w:bCs/>
            <w:u w:val="none"/>
          </w:rPr>
          <w:t>The Red Heart Campaign</w:t>
        </w:r>
      </w:hyperlink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reports (as at Nov 2018) that 19 children aged 17 years or younger and 66 women have dies from domestic violence in 2018:</w:t>
      </w:r>
    </w:p>
    <w:p w:rsidR="00A7431F" w:rsidRDefault="00A7431F" w:rsidP="00A7431F">
      <w:pPr>
        <w:ind w:firstLine="720"/>
        <w:rPr>
          <w:rFonts w:ascii="Arial" w:hAnsi="Arial" w:cs="Arial"/>
          <w:color w:val="000000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Over 50% of inmates released from Australian prisons in 2014 had returned to prison within three years.</w:t>
      </w:r>
    </w:p>
    <w:p w:rsidR="00A7431F" w:rsidRDefault="00A7431F" w:rsidP="00A7431F">
      <w:pPr>
        <w:ind w:left="720"/>
        <w:rPr>
          <w:rFonts w:ascii="Arial" w:hAnsi="Arial" w:cs="Arial"/>
          <w:sz w:val="18"/>
          <w:szCs w:val="18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After reading over 150 papers, submissions, articles, reports, I have written a discussion paper titled </w:t>
      </w:r>
      <w:r>
        <w:rPr>
          <w:rFonts w:ascii="Arial" w:hAnsi="Arial" w:cs="Arial"/>
          <w:i/>
          <w:iCs/>
        </w:rPr>
        <w:t>'Looking Outside the Cell'</w:t>
      </w:r>
      <w:r>
        <w:rPr>
          <w:rFonts w:ascii="Arial" w:hAnsi="Arial" w:cs="Arial"/>
        </w:rPr>
        <w:t xml:space="preserve"> (available on a DVD and also USB Stick Flash Drive) that prosecutes the case to sentence both Corporal and Capital Punishments on a restrained basis, the latter being sentenced for some criminals for some premediated murder/s, to reduce –</w:t>
      </w:r>
    </w:p>
    <w:p w:rsidR="00A7431F" w:rsidRDefault="00A7431F" w:rsidP="00A7431F">
      <w:pPr>
        <w:ind w:left="126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I.      the magnitude of a </w:t>
      </w:r>
      <w:r>
        <w:rPr>
          <w:rFonts w:ascii="Arial" w:hAnsi="Arial" w:cs="Arial"/>
          <w:i/>
          <w:iCs/>
        </w:rPr>
        <w:t>Dozen Problems</w:t>
      </w:r>
      <w:r>
        <w:rPr>
          <w:rFonts w:ascii="Arial" w:hAnsi="Arial" w:cs="Arial"/>
        </w:rPr>
        <w:t xml:space="preserve"> within the Australian prison system; and</w:t>
      </w:r>
    </w:p>
    <w:p w:rsidR="00A7431F" w:rsidRDefault="00A7431F" w:rsidP="00A7431F">
      <w:pPr>
        <w:ind w:left="1260" w:hanging="540"/>
        <w:rPr>
          <w:rFonts w:ascii="Arial" w:hAnsi="Arial" w:cs="Arial"/>
        </w:rPr>
      </w:pPr>
      <w:r>
        <w:rPr>
          <w:rFonts w:ascii="Arial" w:hAnsi="Arial" w:cs="Arial"/>
        </w:rPr>
        <w:t xml:space="preserve">II.     </w:t>
      </w: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horrendous annual homicide rates caused by domestic violence.</w:t>
      </w:r>
    </w:p>
    <w:p w:rsidR="00A7431F" w:rsidRDefault="00A7431F" w:rsidP="00A7431F">
      <w:pPr>
        <w:ind w:firstLine="720"/>
        <w:rPr>
          <w:rFonts w:ascii="Arial" w:hAnsi="Arial" w:cs="Arial"/>
          <w:sz w:val="18"/>
          <w:szCs w:val="18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Scandinavian countries and Texas USA have achieved success with Restorative Justice and are not experiencing the </w:t>
      </w:r>
      <w:r>
        <w:rPr>
          <w:rFonts w:ascii="Arial" w:hAnsi="Arial" w:cs="Arial"/>
          <w:i/>
          <w:iCs/>
        </w:rPr>
        <w:t>Dozen Problems</w:t>
      </w:r>
      <w:r>
        <w:rPr>
          <w:rFonts w:ascii="Arial" w:hAnsi="Arial" w:cs="Arial"/>
        </w:rPr>
        <w:t xml:space="preserve"> to the same unsustainable extent as in the remainder of the USA states, the UK, Canada and Australia.</w:t>
      </w:r>
    </w:p>
    <w:p w:rsidR="00A7431F" w:rsidRDefault="00A7431F" w:rsidP="00A7431F">
      <w:pPr>
        <w:ind w:left="720"/>
        <w:rPr>
          <w:rFonts w:ascii="Arial" w:hAnsi="Arial" w:cs="Arial"/>
          <w:sz w:val="18"/>
          <w:szCs w:val="18"/>
        </w:rPr>
      </w:pP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 burnt DVD provides greater integrity than a USB Stick and will auto-open (in a Windows operating system) at my </w:t>
      </w:r>
      <w:r>
        <w:rPr>
          <w:rFonts w:ascii="Arial" w:hAnsi="Arial" w:cs="Arial"/>
          <w:i/>
          <w:iCs/>
        </w:rPr>
        <w:t>'Looking </w:t>
      </w:r>
      <w:proofErr w:type="gramStart"/>
      <w:r>
        <w:rPr>
          <w:rFonts w:ascii="Arial" w:hAnsi="Arial" w:cs="Arial"/>
          <w:i/>
          <w:iCs/>
        </w:rPr>
        <w:t>Outside</w:t>
      </w:r>
      <w:proofErr w:type="gramEnd"/>
      <w:r>
        <w:rPr>
          <w:rFonts w:ascii="Arial" w:hAnsi="Arial" w:cs="Arial"/>
          <w:i/>
          <w:iCs/>
        </w:rPr>
        <w:t> the Cell'</w:t>
      </w:r>
      <w:r>
        <w:rPr>
          <w:rFonts w:ascii="Arial" w:hAnsi="Arial" w:cs="Arial"/>
        </w:rPr>
        <w:t xml:space="preserve"> discussion paper.  A reader can readily click on embedded threads therein to review source material relied upon.</w:t>
      </w:r>
    </w:p>
    <w:p w:rsidR="00A7431F" w:rsidRDefault="00A7431F" w:rsidP="00A7431F">
      <w:pPr>
        <w:ind w:left="720"/>
        <w:rPr>
          <w:rFonts w:ascii="Arial" w:hAnsi="Arial" w:cs="Arial"/>
          <w:sz w:val="18"/>
          <w:szCs w:val="18"/>
        </w:rPr>
      </w:pPr>
    </w:p>
    <w:p w:rsidR="00A7431F" w:rsidRDefault="00A7431F" w:rsidP="00A7431F">
      <w:pPr>
        <w:ind w:left="720"/>
        <w:rPr>
          <w:rFonts w:ascii="Arial" w:hAnsi="Arial" w:cs="Arial"/>
          <w:color w:val="000000"/>
          <w:shd w:val="clear" w:color="auto" w:fill="FFFFFF"/>
          <w:lang w:val="en-AU"/>
        </w:rPr>
      </w:pPr>
      <w:r>
        <w:rPr>
          <w:rFonts w:ascii="Arial" w:hAnsi="Arial" w:cs="Arial"/>
        </w:rPr>
        <w:t>I will post a DVD or a USB Stick to anyone who -</w:t>
      </w:r>
      <w:r>
        <w:rPr>
          <w:rFonts w:ascii="Arial" w:hAnsi="Arial" w:cs="Arial"/>
        </w:rPr>
        <w:br/>
        <w:t xml:space="preserve">A.        </w:t>
      </w:r>
      <w:proofErr w:type="gramStart"/>
      <w:r>
        <w:rPr>
          <w:rFonts w:ascii="Arial" w:hAnsi="Arial" w:cs="Arial"/>
          <w:color w:val="000000"/>
          <w:shd w:val="clear" w:color="auto" w:fill="FFFFFF"/>
          <w:lang w:val="en-AU"/>
        </w:rPr>
        <w:t>agrees</w:t>
      </w:r>
      <w:proofErr w:type="gramEnd"/>
      <w:r>
        <w:rPr>
          <w:rFonts w:ascii="Arial" w:hAnsi="Arial" w:cs="Arial"/>
          <w:color w:val="000000"/>
          <w:shd w:val="clear" w:color="auto" w:fill="FFFFFF"/>
          <w:lang w:val="en-AU"/>
        </w:rPr>
        <w:t xml:space="preserve"> the need to re-introduce both Capital and Corporal Punishment; and </w:t>
      </w:r>
    </w:p>
    <w:p w:rsidR="00A7431F" w:rsidRDefault="00A7431F" w:rsidP="00A7431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B.        emails me at </w:t>
      </w:r>
      <w:hyperlink r:id="rId21" w:history="1">
        <w:r>
          <w:rPr>
            <w:rStyle w:val="Hyperlink"/>
            <w:rFonts w:ascii="Arial" w:hAnsi="Arial" w:cs="Arial"/>
          </w:rPr>
          <w:t>scribepj@gmail.com</w:t>
        </w:r>
      </w:hyperlink>
      <w:r>
        <w:rPr>
          <w:rFonts w:ascii="Arial" w:hAnsi="Arial" w:cs="Arial"/>
        </w:rPr>
        <w:t xml:space="preserve"> that </w:t>
      </w:r>
      <w:r>
        <w:rPr>
          <w:rFonts w:ascii="Arial" w:hAnsi="Arial" w:cs="Arial"/>
          <w:color w:val="000000"/>
          <w:shd w:val="clear" w:color="auto" w:fill="FFFFFF"/>
          <w:lang w:val="en-AU"/>
        </w:rPr>
        <w:t xml:space="preserve">that they </w:t>
      </w:r>
      <w:r>
        <w:rPr>
          <w:rFonts w:ascii="Arial" w:hAnsi="Arial" w:cs="Arial"/>
        </w:rPr>
        <w:t>are prepared to expend at least –</w:t>
      </w:r>
    </w:p>
    <w:p w:rsidR="00A7431F" w:rsidRDefault="00A7431F" w:rsidP="00A7431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        t</w:t>
      </w:r>
      <w:r>
        <w:rPr>
          <w:rFonts w:ascii="Arial" w:hAnsi="Arial" w:cs="Arial"/>
          <w:color w:val="000000"/>
        </w:rPr>
        <w:t>hree</w:t>
      </w:r>
      <w:r>
        <w:rPr>
          <w:rFonts w:ascii="Arial" w:hAnsi="Arial" w:cs="Arial"/>
        </w:rPr>
        <w:t xml:space="preserve"> hours to read my paper </w:t>
      </w:r>
      <w:r>
        <w:rPr>
          <w:rFonts w:ascii="Arial" w:hAnsi="Arial" w:cs="Arial"/>
          <w:i/>
          <w:iCs/>
        </w:rPr>
        <w:t xml:space="preserve">'Looking </w:t>
      </w:r>
      <w:proofErr w:type="gramStart"/>
      <w:r>
        <w:rPr>
          <w:rFonts w:ascii="Arial" w:hAnsi="Arial" w:cs="Arial"/>
          <w:i/>
          <w:iCs/>
        </w:rPr>
        <w:t>Outside</w:t>
      </w:r>
      <w:proofErr w:type="gramEnd"/>
      <w:r>
        <w:rPr>
          <w:rFonts w:ascii="Arial" w:hAnsi="Arial" w:cs="Arial"/>
          <w:i/>
          <w:iCs/>
        </w:rPr>
        <w:t xml:space="preserve"> the Cell'</w:t>
      </w:r>
      <w:r>
        <w:rPr>
          <w:rFonts w:ascii="Arial" w:hAnsi="Arial" w:cs="Arial"/>
        </w:rPr>
        <w:t>; and</w:t>
      </w:r>
    </w:p>
    <w:p w:rsidR="00A7431F" w:rsidRDefault="00A7431F" w:rsidP="00A7431F">
      <w:pPr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>*        will then email me or ‘phone me with their comments.”</w:t>
      </w:r>
    </w:p>
    <w:p w:rsidR="00A7431F" w:rsidRDefault="00A7431F" w:rsidP="00A7431F">
      <w:pPr>
        <w:ind w:left="720"/>
        <w:rPr>
          <w:rFonts w:ascii="Arial" w:hAnsi="Arial" w:cs="Arial"/>
        </w:rPr>
      </w:pPr>
    </w:p>
    <w:p w:rsidR="00A7431F" w:rsidRDefault="00A7431F" w:rsidP="00A7431F">
      <w:pPr>
        <w:rPr>
          <w:rFonts w:ascii="Arial" w:hAnsi="Arial" w:cs="Arial"/>
          <w:color w:val="000000"/>
          <w:sz w:val="20"/>
          <w:szCs w:val="20"/>
          <w:lang w:val="en-AU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en-AU"/>
        </w:rPr>
        <w:t xml:space="preserve">Phil Johnston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  <w:lang w:val="en-AU"/>
        </w:rPr>
        <w:t xml:space="preserve">aka </w:t>
      </w:r>
      <w:r>
        <w:rPr>
          <w:rFonts w:ascii="Calibri" w:hAnsi="Calibri" w:cs="Calibri"/>
          <w:b/>
          <w:bCs/>
          <w:color w:val="000000"/>
          <w:sz w:val="20"/>
          <w:szCs w:val="20"/>
          <w:lang w:val="en-AU"/>
        </w:rPr>
        <w:t> </w:t>
      </w:r>
      <w:proofErr w:type="gramEnd"/>
      <w:hyperlink r:id="rId22" w:history="1">
        <w:r>
          <w:rPr>
            <w:rStyle w:val="Hyperlink"/>
            <w:rFonts w:ascii="Arial" w:hAnsi="Arial" w:cs="Arial"/>
            <w:b/>
            <w:bCs/>
            <w:i/>
            <w:iCs/>
            <w:sz w:val="20"/>
            <w:szCs w:val="20"/>
            <w:lang w:val="en-AU"/>
          </w:rPr>
          <w:t>Bank Teller</w:t>
        </w:r>
      </w:hyperlink>
      <w:r>
        <w:rPr>
          <w:rFonts w:ascii="Arial" w:hAnsi="Arial" w:cs="Arial"/>
          <w:b/>
          <w:bCs/>
          <w:i/>
          <w:iCs/>
          <w:color w:val="0000FF"/>
          <w:sz w:val="20"/>
          <w:szCs w:val="20"/>
          <w:lang w:val="en-AU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  <w:lang w:val="en-AU"/>
        </w:rPr>
        <w:t>0434 715.861</w:t>
      </w:r>
    </w:p>
    <w:bookmarkEnd w:id="1"/>
    <w:p w:rsidR="00A7431F" w:rsidRDefault="00A7431F" w:rsidP="00A7431F">
      <w:pPr>
        <w:rPr>
          <w:rFonts w:ascii="Arial" w:hAnsi="Arial" w:cs="Arial"/>
          <w:color w:val="000000"/>
          <w:sz w:val="22"/>
          <w:szCs w:val="22"/>
        </w:rPr>
      </w:pPr>
    </w:p>
    <w:p w:rsidR="0067749D" w:rsidRDefault="0067749D">
      <w:bookmarkStart w:id="2" w:name="_GoBack"/>
      <w:bookmarkEnd w:id="2"/>
    </w:p>
    <w:sectPr w:rsidR="00677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1F"/>
    <w:rsid w:val="0067749D"/>
    <w:rsid w:val="00A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91FA91-FDEA-43BE-B352-4E10339C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31F"/>
    <w:pPr>
      <w:spacing w:after="0" w:line="240" w:lineRule="auto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431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431F"/>
    <w:pPr>
      <w:spacing w:before="100" w:beforeAutospacing="1" w:after="100" w:afterAutospacing="1"/>
    </w:pPr>
    <w:rPr>
      <w:rFonts w:eastAsia="Times New Roman"/>
    </w:rPr>
  </w:style>
  <w:style w:type="paragraph" w:customStyle="1" w:styleId="xmsonormal">
    <w:name w:val="x_msonormal"/>
    <w:basedOn w:val="Normal"/>
    <w:uiPriority w:val="99"/>
    <w:semiHidden/>
    <w:rsid w:val="00A74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9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iermail.com.au/rendezview/170-reasons-to-stand-up-to-violence-in-2018/news-story/08c130fef99c662d77b8be2b4af5d8e3" TargetMode="External"/><Relationship Id="rId13" Type="http://schemas.openxmlformats.org/officeDocument/2006/relationships/hyperlink" Target="http://www.muggaccinos.com/ChoresnCrew/Scribe/Scribe.htm" TargetMode="External"/><Relationship Id="rId18" Type="http://schemas.openxmlformats.org/officeDocument/2006/relationships/hyperlink" Target="https://www.facebook.com/AustralianFemicideMap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cribepj@gmail.com" TargetMode="External"/><Relationship Id="rId7" Type="http://schemas.openxmlformats.org/officeDocument/2006/relationships/hyperlink" Target="https://www.ippr.org/juncture-item/what-is-abolitionist-feminism-and-why-does-it-matter" TargetMode="External"/><Relationship Id="rId12" Type="http://schemas.openxmlformats.org/officeDocument/2006/relationships/hyperlink" Target="mailto:scribepj@gmail.com" TargetMode="External"/><Relationship Id="rId17" Type="http://schemas.openxmlformats.org/officeDocument/2006/relationships/hyperlink" Target="https://www.couriermail.com.au/rendezview/170-reasons-to-stand-up-to-violence-in-2018/news-story/08c130fef99c662d77b8be2b4af5d8e3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cribepj@gmail.com" TargetMode="External"/><Relationship Id="rId20" Type="http://schemas.openxmlformats.org/officeDocument/2006/relationships/hyperlink" Target="https://www.facebook.com/notes/the-red-heart-campaign/toll-of-violence-in-australia/1570556562981722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heguardian.com/commentisfree/2018/may/19/prison-abolition-america-impossible-inevitable" TargetMode="External"/><Relationship Id="rId11" Type="http://schemas.openxmlformats.org/officeDocument/2006/relationships/hyperlink" Target="https://www.facebook.com/notes/the-red-heart-campaign/toll-of-violence-in-australia/1570556562981722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theguardian.com/commentisfree/2018/nov/26/we-need-to-abolish-prisons-to-disrupt-a-society-built-on-inequality" TargetMode="External"/><Relationship Id="rId15" Type="http://schemas.openxmlformats.org/officeDocument/2006/relationships/image" Target="media/image1.jpeg"/><Relationship Id="rId23" Type="http://schemas.openxmlformats.org/officeDocument/2006/relationships/fontTable" Target="fontTable.xml"/><Relationship Id="rId10" Type="http://schemas.openxmlformats.org/officeDocument/2006/relationships/hyperlink" Target="http://www.impactforwomen.org.au/death-toll-of-violence-in-australia-2018.html" TargetMode="External"/><Relationship Id="rId19" Type="http://schemas.openxmlformats.org/officeDocument/2006/relationships/hyperlink" Target="http://www.impactforwomen.org.au/death-toll-of-violence-in-australia-2018.html" TargetMode="External"/><Relationship Id="rId4" Type="http://schemas.openxmlformats.org/officeDocument/2006/relationships/hyperlink" Target="https://www.theguardian.com/profile/nayuka-gorrie" TargetMode="External"/><Relationship Id="rId9" Type="http://schemas.openxmlformats.org/officeDocument/2006/relationships/hyperlink" Target="https://www.facebook.com/AustralianFemicideMap/" TargetMode="External"/><Relationship Id="rId14" Type="http://schemas.openxmlformats.org/officeDocument/2006/relationships/hyperlink" Target="https://wordvine.sydney.edu.au/files/2038/21166/" TargetMode="External"/><Relationship Id="rId22" Type="http://schemas.openxmlformats.org/officeDocument/2006/relationships/hyperlink" Target="http://www.muggaccinos.com/ChoresnCrew/Scribe/Scrib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1464</Words>
  <Characters>8350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scribepj</dc:creator>
  <cp:keywords/>
  <dc:description/>
  <cp:lastModifiedBy>scribepj</cp:lastModifiedBy>
  <cp:revision>1</cp:revision>
  <dcterms:created xsi:type="dcterms:W3CDTF">2018-11-26T06:19:00Z</dcterms:created>
  <dcterms:modified xsi:type="dcterms:W3CDTF">2018-11-26T06:20:00Z</dcterms:modified>
</cp:coreProperties>
</file>