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D0" w:rsidRDefault="009E3FB7" w:rsidP="00A74BD0">
      <w:pPr>
        <w:autoSpaceDE w:val="0"/>
        <w:autoSpaceDN w:val="0"/>
        <w:adjustRightInd w:val="0"/>
        <w:spacing w:after="0" w:line="240" w:lineRule="auto"/>
        <w:rPr>
          <w:rFonts w:ascii="BritannicBold" w:hAnsi="BritannicBold" w:cs="BritannicBold"/>
          <w:b/>
          <w:bCs/>
          <w:color w:val="FFFFFF"/>
          <w:sz w:val="144"/>
          <w:szCs w:val="144"/>
        </w:rPr>
      </w:pPr>
      <w:r>
        <w:rPr>
          <w:rFonts w:ascii="Noto Sans" w:hAnsi="Noto Sans"/>
          <w:b/>
          <w:bCs/>
          <w:color w:val="222222"/>
          <w:sz w:val="23"/>
          <w:szCs w:val="23"/>
          <w:shd w:val="clear" w:color="auto" w:fill="F9F9F9"/>
        </w:rPr>
        <w:t xml:space="preserve">Singapore population </w:t>
      </w:r>
      <w:bookmarkStart w:id="0" w:name="_GoBack"/>
      <w:bookmarkEnd w:id="0"/>
      <w:r>
        <w:rPr>
          <w:rFonts w:ascii="Noto Sans" w:hAnsi="Noto Sans"/>
          <w:b/>
          <w:bCs/>
          <w:color w:val="222222"/>
          <w:sz w:val="23"/>
          <w:szCs w:val="23"/>
          <w:shd w:val="clear" w:color="auto" w:fill="F9F9F9"/>
        </w:rPr>
        <w:t>5,850,342</w:t>
      </w:r>
      <w:r w:rsidR="00A74BD0">
        <w:rPr>
          <w:rFonts w:ascii="BritannicBold" w:hAnsi="BritannicBold" w:cs="BritannicBold"/>
          <w:b/>
          <w:bCs/>
          <w:color w:val="FFFFFF"/>
          <w:sz w:val="144"/>
          <w:szCs w:val="144"/>
        </w:rPr>
        <w:t>H E U N I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>
        <w:rPr>
          <w:rFonts w:ascii="Calibri" w:hAnsi="Calibri" w:cs="Calibri"/>
          <w:color w:val="FFFFFF"/>
          <w:sz w:val="16"/>
          <w:szCs w:val="16"/>
        </w:rPr>
        <w:t>E U R O P E A N I N S T I T U T E F O R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>
        <w:rPr>
          <w:rFonts w:ascii="Calibri" w:hAnsi="Calibri" w:cs="Calibri"/>
          <w:color w:val="FFFFFF"/>
          <w:sz w:val="16"/>
          <w:szCs w:val="16"/>
        </w:rPr>
        <w:t>CRIME PREVENTION AND CONTROL,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>
        <w:rPr>
          <w:rFonts w:ascii="Calibri" w:hAnsi="Calibri" w:cs="Calibri"/>
          <w:color w:val="FFFFFF"/>
          <w:sz w:val="16"/>
          <w:szCs w:val="16"/>
        </w:rPr>
        <w:t>AFFILIATED WITH THE UNITED NATIONS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26"/>
          <w:szCs w:val="26"/>
        </w:rPr>
      </w:pPr>
      <w:r>
        <w:rPr>
          <w:rFonts w:ascii="Calibri" w:hAnsi="Calibri" w:cs="Calibri"/>
          <w:color w:val="FFFFFF"/>
          <w:sz w:val="26"/>
          <w:szCs w:val="26"/>
        </w:rPr>
        <w:t>Edited by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26"/>
          <w:szCs w:val="26"/>
        </w:rPr>
      </w:pPr>
      <w:r>
        <w:rPr>
          <w:rFonts w:ascii="Calibri" w:hAnsi="Calibri" w:cs="Calibri"/>
          <w:color w:val="FFFFFF"/>
          <w:sz w:val="26"/>
          <w:szCs w:val="26"/>
        </w:rPr>
        <w:t>S. Harrendorf, M. Heiskanen, S. Malby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5274C"/>
          <w:sz w:val="76"/>
          <w:szCs w:val="76"/>
        </w:rPr>
      </w:pPr>
      <w:r>
        <w:rPr>
          <w:rFonts w:ascii="Calibri-Bold" w:hAnsi="Calibri-Bold" w:cs="Calibri-Bold"/>
          <w:b/>
          <w:bCs/>
          <w:color w:val="A5274C"/>
          <w:sz w:val="76"/>
          <w:szCs w:val="76"/>
        </w:rPr>
        <w:t>INTERNATIONAL STATISTICS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5274C"/>
          <w:sz w:val="76"/>
          <w:szCs w:val="76"/>
        </w:rPr>
      </w:pPr>
      <w:r>
        <w:rPr>
          <w:rFonts w:ascii="Calibri-Bold" w:hAnsi="Calibri-Bold" w:cs="Calibri-Bold"/>
          <w:b/>
          <w:bCs/>
          <w:color w:val="A5274C"/>
          <w:sz w:val="76"/>
          <w:szCs w:val="76"/>
        </w:rPr>
        <w:t>on CRIME AND JUSTICE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European􀀃Institute􀀃for􀀃􀀃 United􀀃Nations􀀃Office􀀃on􀀃Drugs􀀃and􀀃Crime􀀃(UNODC)􀀃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Crime􀀃Prevention􀀃and􀀃Control,􀀃 PO􀀃Box􀀃500􀀃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Affiliated􀀃with􀀃the􀀃United􀀃Nations􀀃(HEUNI)􀀃 1400􀀃Vienna􀀃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P.O.􀀃Box􀀃444􀀃 Austria􀀃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FIN􀇦00531􀀃Helsinki􀀃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Finland􀀃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HEUNI Publication Series No. 64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Stefan􀀃Harrendorf,􀀃Markku􀀃Heiskanen,􀀃Steven􀀃Malby􀀃(eds.)􀀃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International􀀃Statistics􀀃on􀀃Crime􀀃and􀀃Justice􀀃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lastRenderedPageBreak/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Helsinki􀀃2010􀀃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2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ISBN􀀃978􀇦952􀇦5333􀇦78􀇦7􀀃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ISSN􀀃1237􀇦4741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</w:rPr>
        <w:t>Disclaimers</w:t>
      </w:r>
      <w:r>
        <w:rPr>
          <w:b/>
          <w:bCs/>
          <w:color w:val="000000"/>
          <w:sz w:val="18"/>
          <w:szCs w:val="18"/>
        </w:rPr>
        <w:t>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This􀀃report􀀃has􀀃not􀀃been􀀃formally􀀃edited.􀀃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The􀀃contents􀀃of􀀃this􀀃publication􀀃do􀀃not􀀃necessarily􀀃reflect􀀃the􀀃views􀀃or􀀃policies􀀃of􀀃the􀀃United􀀃Nations,􀀃UNODC􀀃or􀀃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contributory􀀃 organizations􀀃 and􀀃 neither􀀃 do􀀃 they􀀃 imply􀀃 any􀀃 endorsement.􀀃 The􀀃 designations􀀃 employed􀀃 and􀀃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presentation􀀃of􀀃material􀀃in􀀃this􀀃publication􀀃do􀀃not􀀃imply􀀃the􀀃expression􀀃of􀀃any􀀃opinion􀀃whatsoever􀀃on􀀃the􀀃part􀀃of􀀃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the􀀃 United􀀃 Nations􀀃 or􀀃UNODC􀀃 concerning􀀃 the􀀃 legal􀀃 status􀀃 of􀀃 any􀀃 country,􀀃 territory􀀃 or􀀃 city􀀃 or􀀃 its􀀃 authorities,􀀃 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1A191E"/>
          <w:sz w:val="18"/>
          <w:szCs w:val="18"/>
        </w:rPr>
      </w:pPr>
      <w:r>
        <w:rPr>
          <w:rFonts w:ascii="Constantia" w:hAnsi="Constantia" w:cs="Constantia"/>
          <w:color w:val="1A191E"/>
          <w:sz w:val="18"/>
          <w:szCs w:val="18"/>
        </w:rPr>
        <w:t>concerning􀀃the􀀃delimitation􀀃of􀀃its􀀃frontiers􀀃or􀀃boundaries.􀀃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lastRenderedPageBreak/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3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32"/>
          <w:szCs w:val="32"/>
        </w:rPr>
      </w:pPr>
      <w:r>
        <w:rPr>
          <w:rFonts w:ascii="Calibri" w:hAnsi="Calibri" w:cs="Calibri"/>
          <w:b/>
          <w:bCs/>
          <w:color w:val="931E42"/>
          <w:sz w:val="32"/>
          <w:szCs w:val="32"/>
        </w:rPr>
        <w:t>Contents</w:t>
      </w:r>
      <w:r>
        <w:rPr>
          <w:b/>
          <w:bCs/>
          <w:color w:val="931E42"/>
          <w:sz w:val="32"/>
          <w:szCs w:val="3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 xml:space="preserve">􀀃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Introduction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…………………………………………………………………………………..............................................􀀃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Kauko􀀃Aromaa􀀃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5􀀃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Homicide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…………………………………………………………………………………….................................................􀀃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Steven􀀃Malby􀀃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7􀀃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2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Trends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in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police</w:t>
      </w:r>
      <w:r>
        <w:rPr>
          <w:b/>
          <w:bCs/>
          <w:color w:val="000000"/>
          <w:sz w:val="20"/>
          <w:szCs w:val="20"/>
        </w:rPr>
        <w:t>􀇦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recorded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crime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……………………………………………………………………………….............􀀃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Markku􀀃Heiskanen􀀃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21􀀃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Drug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crime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…………………………………………………………………………………………………………………...............􀀃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Steven􀀃Malby􀀃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49􀀃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4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Complex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crimes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…………………………………………………………………………….............................................􀀃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Anna􀀃Alvazzi􀀃del􀀃Frate􀀃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65􀀃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Responses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of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the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criminal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justice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system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………………………………………………...............................􀀃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Paul􀀃Smit􀀃and􀀃Stefan􀀃Harrendorf􀀃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87􀀃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6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Attributes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of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criminal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justice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systems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–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resources,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performance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and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punitivity</w:t>
      </w:r>
      <w:r>
        <w:rPr>
          <w:rFonts w:ascii="Constantia" w:hAnsi="Constantia" w:cs="Constantia"/>
          <w:color w:val="000000"/>
          <w:sz w:val="20"/>
          <w:szCs w:val="20"/>
        </w:rPr>
        <w:t>…………..􀀃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Stefan􀀃Harrendorf􀀃and􀀃Paul􀀃Smit􀀃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113􀀃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7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Trends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in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world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prison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population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………………………………………………………………………………………􀀃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Roy􀀃Walmsley􀀃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153􀀃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b/>
          <w:bCs/>
          <w:color w:val="000000"/>
          <w:sz w:val="20"/>
          <w:szCs w:val="20"/>
        </w:rPr>
        <w:t>8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-Bold" w:hAnsi="Constantia-Bold" w:cs="Constantia-Bold"/>
          <w:b/>
          <w:bCs/>
          <w:color w:val="000000"/>
          <w:sz w:val="20"/>
          <w:szCs w:val="20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Crime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and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criminal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justice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statistics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challenges</w:t>
      </w:r>
      <w:r>
        <w:rPr>
          <w:rFonts w:ascii="Constantia" w:hAnsi="Constantia" w:cs="Constantia"/>
          <w:color w:val="000000"/>
          <w:sz w:val="20"/>
          <w:szCs w:val="20"/>
        </w:rPr>
        <w:t>………………………………………………………………..􀀃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931E42"/>
          <w:sz w:val="20"/>
          <w:szCs w:val="20"/>
        </w:rPr>
      </w:pPr>
      <w:r>
        <w:rPr>
          <w:rFonts w:ascii="Constantia" w:hAnsi="Constantia" w:cs="Constantia"/>
          <w:color w:val="931E42"/>
          <w:sz w:val="20"/>
          <w:szCs w:val="20"/>
        </w:rPr>
        <w:t>Anna􀀃Alvazzi􀀃del􀀃Frate􀀃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0"/>
          <w:szCs w:val="20"/>
        </w:rPr>
      </w:pPr>
      <w:r>
        <w:rPr>
          <w:rFonts w:ascii="Constantia" w:hAnsi="Constantia" w:cs="Constantia"/>
          <w:color w:val="000000"/>
          <w:sz w:val="20"/>
          <w:szCs w:val="20"/>
        </w:rPr>
        <w:t>167􀀃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4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5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Introduction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lastRenderedPageBreak/>
        <w:t>Introduction􀀃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Kauko</w:t>
      </w:r>
      <w:r>
        <w:rPr>
          <w:b/>
          <w:bCs/>
          <w:color w:val="000000"/>
        </w:rPr>
        <w:t>􀀃</w:t>
      </w:r>
      <w:r>
        <w:rPr>
          <w:rFonts w:ascii="Calibri" w:hAnsi="Calibri" w:cs="Calibri"/>
          <w:b/>
          <w:bCs/>
          <w:color w:val="000000"/>
        </w:rPr>
        <w:t>Aromaa*</w:t>
      </w:r>
      <w:r>
        <w:rPr>
          <w:b/>
          <w:bCs/>
          <w:color w:val="00000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b/>
          <w:bCs/>
          <w:color w:val="00000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b/>
          <w:bCs/>
          <w:color w:val="00000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b/>
          <w:bCs/>
          <w:color w:val="00000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The􀀃United􀀃Nations􀀃Surveys􀀃on􀀃Crime􀀃Trends􀀃and􀀃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the􀀃Operations􀀃Criminal􀀃Justice􀀃Systems􀀃(denoted􀀃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UN􀇦CTS􀀃 below􀀃 for􀀃 the􀀃 sake􀀃 of􀀃 brevity)􀀃 collect􀀃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basic􀀃 information􀀃 on􀀃 recorded􀀃 crime􀀃 and􀀃 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resources􀀃 of􀀃 </w:t>
      </w:r>
      <w:r>
        <w:rPr>
          <w:rFonts w:ascii="BritannicBold" w:hAnsi="BritannicBold" w:cs="BritannicBold"/>
          <w:color w:val="000000"/>
          <w:sz w:val="20"/>
          <w:szCs w:val="20"/>
        </w:rPr>
        <w:t>___________</w:t>
      </w:r>
      <w:r>
        <w:rPr>
          <w:rFonts w:ascii="Constantia" w:hAnsi="Constantia" w:cs="Constantia"/>
          <w:color w:val="000000"/>
          <w:sz w:val="19"/>
          <w:szCs w:val="19"/>
        </w:rPr>
        <w:t>criminal􀀃 justice􀀃 systems􀀃 in􀀃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􀀃 􀀃Its􀀃 mandate􀀃 being􀀃 Europe􀀃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North􀀃 America,􀀃 HEUNI􀀃 has􀀃 analysed􀀃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reported􀀃on􀀃the􀀃surveys􀀃for􀀃this􀀃part􀀃of􀀃the􀀃world􀀃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from􀀃the􀀃very􀀃beginning.􀀃For􀀃other􀀃regions􀀃of􀀃the􀀃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world,􀀃such􀀃reporting􀀃has􀀃not􀀃been􀀃achieved.􀀃􀀃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present􀀃 volume,􀀃 prepared􀀃 in􀀃 partnership􀀃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HEUNI􀀃and􀀃 the􀀃UNODC,􀀃 for􀀃 the􀀃 first􀀃 time􀀃pulls􀀃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together􀀃 global􀀃 responses􀀃 to􀀃 the􀀃 UN􀇦CTS􀀃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questionnaire,􀀃the􀀃most􀀃recent􀀃one􀀃included􀀃here􀀃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is􀀃UN􀇦CTS􀇦10􀀃 that􀀃 allows􀀃 the􀀃 analysis􀀃 of􀀃 data􀀃 up􀀃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to􀀃2006.􀀃􀀃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 the􀀃 current􀀃 report,􀀃 the􀀃 improvement􀀃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introduced􀀃 in􀀃 the􀀃 previous􀀃 one􀀃 (looking􀀃 only􀀃 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Europe􀀃 and􀀃 North􀀃 America;􀀃 Aromaa􀀃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Heiskanen􀀃2008)􀀃was􀀃retained:􀀃also􀀃this􀀃time,􀀃the􀀃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report􀀃addresses􀀃a􀀃 time􀀃period􀀃of􀀃about􀀃ten􀀃years􀀃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in􀀃order􀀃to􀀃provide􀀃more􀀃stability􀀃to􀀃the􀀃situation􀀃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assessment.􀀃In􀀃a􀀃global􀀃report,􀀃it􀀃is􀀃more􀀃difficult􀀃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to􀀃 keep􀀃 to􀀃 the􀀃 ten􀇦year􀀃 framework􀀃 since􀀃 many􀀃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countries􀀃 have􀀃 not􀀃 responded􀀃 regularly􀀃 but􀀃 data􀀃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gaps􀀃are􀀃 frequent.􀀃In􀀃this􀀃case,􀀃the􀀃basic􀀃solution􀀃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has􀀃 been􀀃 that􀀃 data􀀃 for􀀃 1996,􀀃 2000,􀀃 and􀀃 2006􀀃 are􀀃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used􀀃 for􀀃 the􀀃 ten􀇦year􀀃 (actually,􀀃 eleven􀇦year)􀀃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perspective􀀃 to􀀃 be􀀃 covered.􀀃 For􀀃 many􀀃 countries,􀀃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this􀀃 could􀀃 be􀀃 achieved,􀀃 for􀀃 many􀀃 others,􀀃 one􀀃 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more􀀃 of􀀃 these􀀃 years􀀃 had􀀃 to􀀃 be􀀃 complemented􀀃 by􀀃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data􀀃 for􀀃 adjacent􀀃 years􀀃 because􀀃 the􀀃 country􀀃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response􀀃for􀀃one􀀃(or􀀃several)􀀃of􀀃the􀀃required􀀃years􀀃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had􀀃not􀀃been􀀃made􀀃available.􀀃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Reporting􀀃 for􀀃 more􀀃 recent􀀃 years􀀃 has􀀃 not􀀃 been􀀃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possible.􀀃 This􀀃 may􀀃 not􀀃 be􀀃 satisfactory􀀃 to􀀃 those􀀃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who􀀃 require􀀃 more􀀃 up􀇦to􀇦date􀀃 information.􀀃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However,􀀃 the􀀃 timeliness􀀃 of􀀃 large􀇦scale􀀃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comparative􀀃 data􀀃 has􀀃 always􀀃 been􀀃 a􀀃 significant􀀃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problem􀀃 and􀀃 remains􀀃 one.􀀃 First􀀃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all,􀀃 statistical􀀃data􀀃on􀀃 crime􀀃and􀀃 criminal􀀃 justice􀀃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are􀀃 typically􀀃 not􀀃available􀀃until􀀃 after􀀃 the􀀃 relevant􀀃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year.􀀃Country􀇦level􀀃data􀀃on􀀃police􀇦recorded􀀃crime􀀃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are􀀃often􀀃released􀀃relatively􀀃soon􀀃after􀀃the􀀃shift􀀃of􀀃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year,􀀃 but􀀃 statistics􀀃 on􀀃 later􀀃 stages􀀃 of􀀃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criminal􀀃 justice􀀃 procedure􀀃 are􀀃 more􀀃 delayed.􀀃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Next,􀀃 disseminating􀀃 the􀀃 UN􀇦CTS􀀃 data􀀃 collection􀀃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instrument􀀃 to􀀃 􀀃 􀀃 collecting􀀃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validating􀀃the􀀃responses,􀀃drafting􀀃a􀀃reporting􀀃plan􀀃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and􀀃creating􀀃a􀀃database􀀃necessary􀀃for􀀃the􀀃analysis,􀀃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analysing􀀃 the􀀃 data􀀃 and􀀃writing􀀃 up􀀃 the􀀃 report􀀃 are􀀃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stages􀀃in􀀃the􀀃process􀀃that􀀃cannot􀀃be􀀃avoided,􀀃and􀀃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they􀀃do􀀃consume􀀃time.􀀃􀀃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As􀀃a􀀃consequence,􀀃reports􀀃of􀀃this􀀃kind􀀃are􀀃always􀀃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providing􀀃 results􀀃 that􀀃do􀀃 not􀀃 refer􀀃 to􀀃 the􀀃current􀀃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year􀀃or􀀃the􀀃previous􀀃one􀀃but􀀃will􀀃shed􀀃light􀀃on􀀃the􀀃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situation􀀃 3􀇦4􀀃 years􀀃 back􀀃 in􀀃 time.􀀃 So􀀃 far,􀀃 ways􀀃 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introduce􀀃 significant􀀃 improvements􀀃 to􀀃 this􀀃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dilemma􀀃have􀀃 not􀀃 been􀀃 found.􀀃For􀀃many,􀀃a􀀃delay􀀃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of􀀃3􀇦4􀀃years􀀃would􀀃seem􀀃to􀀃be􀀃too􀀃long􀀃for􀀃an􀀃up􀇦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to􀇦date􀀃 assessment􀀃 of􀀃 the􀀃 current􀀃 situation,􀀃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whether􀀃 globally􀀃 or􀀃 for􀀃 one􀀃 region􀀃 only,􀀃 even􀀃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considering􀀃that􀀃experience􀀃has􀀃shown􀀃that􀀃crime􀀃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data􀀃of􀀃the􀀃kind􀀃analysed􀀃here􀀃usually􀀃do􀀃not􀀃vary􀀃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radically􀀃 over􀀃 short􀀃 time􀀃 periods.􀀃 A􀀃 marked􀀃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improvement􀀃would􀀃however􀀃 require􀀃much􀀃more􀀃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advanced􀀃 statistical􀀃 systems􀀃 in􀀃 many􀀃 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tates,􀀃and􀀃a􀀃much􀀃 higher􀀃 priority􀀃 to􀀃 be􀀃 given􀀃 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UN􀀃 data􀀃 collection􀀃 exercise􀀃 than􀀃 is􀀃 the􀀃 case􀀃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today.􀀃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Another,􀀃 even􀀃 more􀀃 disturbing􀀃 observation􀀃 that􀀃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has􀀃 been􀀃 made􀀃 repeatedly􀀃 is􀀃 that􀀃 many􀀃 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􀀃 continue􀀃 to􀀃 be􀀃 unable􀀃 to􀀃 answer􀀃 the􀀃 UN􀇦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CTS􀀃 questionnaire􀀃 at􀀃 all,􀀃 or􀀃 are􀀃 only􀀃 able􀀃 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provide􀀃a􀀃partial􀀃 response.􀀃This􀀃 state􀀃of􀀃 affairs􀀃 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 part􀀃due􀀃 to􀀃a􀀃very􀀃 basic􀀃 reason:􀀃 some􀀃or􀀃 all􀀃of􀀃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the􀀃required􀀃data􀀃are􀀃not􀀃available.􀀃However,􀀃 less􀀃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excusable􀀃 is􀀃 the􀀃 situation􀀃 for􀀃 many􀀃 other􀀃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countries􀀃 that􀀃are􀀃known􀀃 to􀀃possess􀀃 the􀀃 required􀀃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data􀀃but􀀃do􀀃not􀀃respond.􀀃􀀃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2"/>
          <w:szCs w:val="12"/>
        </w:rPr>
        <w:t>*</w:t>
      </w:r>
      <w:r>
        <w:rPr>
          <w:b/>
          <w:bCs/>
          <w:color w:val="000000"/>
          <w:sz w:val="12"/>
          <w:szCs w:val="12"/>
        </w:rPr>
        <w:t>􀀃</w:t>
      </w:r>
      <w:r>
        <w:rPr>
          <w:rFonts w:ascii="Calibri" w:hAnsi="Calibri" w:cs="Calibri"/>
          <w:color w:val="000000"/>
          <w:sz w:val="18"/>
          <w:szCs w:val="18"/>
        </w:rPr>
        <w:t>Director,􀀃European􀀃Institute􀀃for􀀃Crime􀀃Prevention􀀃and􀀃Control,</w:t>
      </w:r>
      <w:r>
        <w:rPr>
          <w:b/>
          <w:bCs/>
          <w:color w:val="000000"/>
          <w:sz w:val="12"/>
          <w:szCs w:val="12"/>
        </w:rPr>
        <w:t>􀀃</w:t>
      </w:r>
      <w:r>
        <w:rPr>
          <w:rFonts w:ascii="Calibri" w:hAnsi="Calibri" w:cs="Calibri"/>
          <w:color w:val="000000"/>
          <w:sz w:val="18"/>
          <w:szCs w:val="18"/>
        </w:rPr>
        <w:t>affiliated􀀃with􀀃the􀀃United􀀃Nations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states.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states,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states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For􀀃those􀀃in􀀃need􀀃of􀀃improving􀀃their􀀃statistics,􀀃the􀀃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UNODC􀀃 has􀀃 been􀀃 working􀀃 on􀀃 a􀀃 support􀀃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assistance􀀃approach􀀃which􀀃is􀀃also􀀃bearing􀀃fruit􀀃in􀀃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long􀀃 term.􀀃 Those􀀃 􀀃 􀀃 that,􀀃 for􀀃 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multiplicity􀀃of􀀃 reasons,􀀃have􀀃 failed􀀃 to􀀃 respond􀀃 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the􀀃Surveys􀀃although􀀃they􀀃are􀀃in􀀃the􀀃possession􀀃of􀀃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relevant􀀃 data,􀀃 should􀀃 take􀀃 this􀀃 task􀀃 more􀀃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seriously􀀃in􀀃the􀀃future.􀀃This􀀃would􀀃also􀀃be􀀃in􀀃their􀀃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own􀀃interest􀀃as􀀃they􀀃would􀀃benefit􀀃from􀀃knowing􀀃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their􀀃 position􀀃 in􀀃 a􀀃 global􀀃 dataset.􀀃 Also􀀃 others􀀃 in􀀃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global􀀃 community􀀃 would􀀃 be􀀃 keen􀀃 to􀀃 know􀀃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how􀀃 others􀀃 have􀀃 been􀀃 doing􀀃 in􀀃 core􀀃 issues􀀃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crime􀀃and􀀃criminal􀀃justice.􀀃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Some􀀃 of􀀃 the􀀃 unavoidable􀀃 delay􀀃 problems􀀃 have􀀃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been􀀃 partially􀀃 resolved􀀃 by􀀃 the􀀃 UNODC􀀃 in􀀃 that􀀃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they􀀃 publish􀀃 some􀀃 data􀀃 from􀀃 the􀀃 country􀀃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responses􀀃 on􀀃 their􀀃 website􀀃 as􀀃 soon􀀃 as􀀃 they􀀃 are􀀃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made􀀃 available􀀃 by􀀃 the􀀃 􀀃 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advantage􀀃is􀀃that􀀃the􀀃delay􀀃is􀀃as􀀃short􀀃as􀀃it􀀃can􀀃be􀀃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under􀀃 the􀀃 circumstances,􀀃 where􀀃 national􀀃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responses􀀃are􀀃the􀀃basis.􀀃Of􀀃course,􀀃before􀀃there􀀃is􀀃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a􀀃 national􀀃 response,􀀃 nothing􀀃 can􀀃 be􀀃 made􀀃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available.􀀃It􀀃is􀀃therefore􀀃of􀀃paramount􀀃importance􀀃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that􀀃 delays􀀃 caused􀀃 by􀀃 􀀃 tates􀀃 are􀀃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minimized.􀀃 –The􀀃 drawback􀀃 of􀀃 the􀀃 UNODC􀀃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solution􀀃is􀀃that􀀃the􀀃information􀀃on􀀃the􀀃website􀀃is􀀃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not􀀃 –􀀃 and􀀃 cannot􀀃 be􀀃 –􀀃 validated􀀃 and􀀃 processed,􀀃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leaving􀀃 the􀀃 potential􀀃 user􀀃 without􀀃 expert􀀃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assistance􀀃when􀀃 trying􀀃to􀀃 interpret􀀃the􀀃data.􀀃 It􀀃 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highly􀀃 problematic􀀃 and􀀃 perhaps􀀃 not􀀃 advisable􀀃 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all􀀃 to􀀃 publish􀀃 raw􀀃 data􀀃 of􀀃 this􀀃 kind􀀃 without􀀃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adequate􀀃commentary􀀃regarding􀀃known􀀃problems􀀃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related􀀃 to􀀃 its􀀃 validity􀀃 and􀀃 interpretation􀀃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problems.􀀃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ten􀇦year􀀃 time􀀃 span􀀃 applied􀀃 should􀀃 illustrate􀀃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that􀀃 for􀀃 many􀀃 criteria,􀀃 it􀀃 is􀀃 often􀀃 of􀀃 no􀀃 massive􀀃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importance􀀃 that􀀃 the􀀃 data􀀃 are􀀃 never􀀃 fully􀀃 up􀀃 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date:􀀃many􀀃of􀀃the􀀃trends􀀃displayed􀀃can􀀃be􀀃seen􀀃to􀀃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be􀀃 rather􀀃 stable,􀀃 meaning􀀃 that􀀃 simple􀀃 basic􀀃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indicators􀀃 of􀀃 features􀀃 of􀀃 recorded􀀃 crime􀀃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operations􀀃of􀀃the􀀃criminal􀀃justice􀀃system􀀃are􀀃often􀀃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 a􀀃 rather􀀃 robust􀀃 nature.􀀃 Consequently,􀀃 a􀀃 large􀀃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proportion􀀃 of􀀃 the􀀃 presented􀀃 data􀀃 and􀀃 findings,􀀃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even􀀃 if􀀃 outdated,􀀃 are􀀃 unlikely􀀃 to􀀃 change􀀃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significantly􀀃 from􀀃 one􀀃 year􀀃 to􀀃 another.􀀃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Consequently,􀀃the􀀃current􀀃delay􀀃in􀀃the􀀃timeliness􀀃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 the􀀃 presented􀀃 data􀀃 is􀀃 mostly􀀃 of􀀃 no􀀃 major􀀃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concern.􀀃The􀀃most􀀃obvious􀀃exceptions􀀃are􀀃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countries􀀃 undergoing􀀃 irregular􀀃 rapid􀀃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transformations􀀃 –􀀃 for􀀃 such􀀃 countries,􀀃 however,􀀃 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UN􀇦CTS􀀃is􀀃hardly􀀃of􀀃immediate􀀃interest􀀃anyway.􀀃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We􀀃 have􀀃 not􀀃 reproduced􀀃 the􀀃 data􀀃 collection􀀃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instruments􀀃 in􀀃 this􀀃 volume.􀀃 Due􀀃 to􀀃 various􀀃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changes􀀃over􀀃time,􀀃each􀀃UN􀇦CTS􀀃questionnaire􀀃is􀀃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slightly􀀃 different.􀀃 The􀀃 questionnaires􀀃 can􀀃 be􀀃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found􀀃in􀀃all􀀃UN􀀃languages􀀃at􀀃the􀀃address:􀀃􀀃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http://www.unodc.org/unodc/en/data􀇦and􀇦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analysis/Ninth(Tenth)􀇦United􀇦Nations􀇦Survey􀇦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on􀇦Crime􀇦Trends􀇦and􀇦the􀇦Operations􀇦of􀇦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Criminal􀇦Justice􀇦Systems.html􀀃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report􀀃 comprises􀀃 eight􀀃 chapters.􀀃 They􀀃 are􀀃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designed􀀃to􀀃deal􀀃with􀀃all􀀃central􀀃 issues􀀃addressed􀀃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in􀀃the􀀃questionnaires.􀀃First,􀀃police􀇦recorded􀀃crime􀀃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is􀀃discussed,􀀃with􀀃separate􀀃chapters􀀃on􀀃homicides􀀃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(chapter􀀃 1),􀀃 other􀀃 police􀇦recorded􀀃 crimes􀀃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(chapter􀀃 2),􀀃 and􀀃 drug􀇦related􀀃 crime􀀃 and􀀃 drug􀀃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trafficking􀀃 (chapter􀀃 3).􀀃 Also,􀀃complex􀀃 crimes􀀃 are􀀃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analysed􀀃separately,􀀃such􀀃as􀀃organised􀀃crime,􀀃and􀀃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trafficking􀀃 in􀀃 human􀀃 beings􀀃 ( hapter􀀃 4).􀀃 Such􀀃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offences􀀃have􀀃played􀀃a􀀃marginal􀀃role􀀃in􀀃traditional􀀃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crime􀀃 statistics,􀀃 and􀀃 in􀀃 order􀀃 to􀀃 improve􀀃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relevance􀀃 of􀀃 the􀀃 data􀀃 on􀀃 such􀀃 offences,􀀃 new􀀃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solutions􀀃 need􀀃 to􀀃 be􀀃 developed.􀀃 Chapter􀀃 5,􀀃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shifting􀀃 to􀀃 the􀀃 next􀀃 stage􀀃 of􀀃 the􀀃 criminal􀀃 justice􀀃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system,􀀃 presents􀀃 data􀀃 on􀀃 responses􀀃 of􀀃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criminal􀀃 justice􀀃 system,􀀃 including􀀃 an􀀃 innovation􀀃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where􀀃 attrition􀀃 issues􀀃 are􀀃 being􀀃 discussed.􀀃 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parallel􀀃 issue􀀃 to􀀃 responses􀀃of􀀃 the􀀃criminal􀀃 justice􀀃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system􀀃are􀀃 resources􀀃and􀀃performance.􀀃These􀀃are􀀃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discussed􀀃in􀀃 􀀃6􀀃where􀀃also􀀃a􀀃discussion􀀃on􀀃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punitivity􀀃 of􀀃 criminal􀀃 justice􀀃 systems􀀃 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included.􀀃 Next,􀀃 a􀀃 presentation􀀃 on􀀃 prison􀀃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populations􀀃 of􀀃 the􀀃 world􀀃 closes􀀃 the􀀃 analysis􀀃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criminal􀀃 justice􀀃 data.􀀃 The􀀃 last􀀃 chapter,􀀃 finally􀀃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discusses􀀃 challenges􀀃 with􀀃 crime􀀃 and􀀃 criminal􀀃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justice􀀃 statistics,􀀃 arguing􀀃 for􀀃 the􀀃 importance􀀃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further􀀃improvements􀀃in􀀃the􀀃area.􀀃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objective􀀃 of􀀃 this􀀃 report􀀃 is􀀃 to􀀃 show􀀃 potential􀀃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users􀀃of􀀃international􀀃crime􀀃data􀀃what􀀃they􀀃could􀀃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learn􀀃 from􀀃 these,􀀃 and􀀃 provide􀀃 guidance􀀃 as􀀃 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restrictions,􀀃 pitfalls􀀃 and􀀃 strengths􀀃 of􀀃 the􀀃 unique􀀃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set􀀃 of􀀃 data􀀃 that􀀃 is􀀃 now􀀃 available􀀃 thanks􀀃 to􀀃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countries􀀃that􀀃have􀀃responded􀀃to􀀃the􀀃UN􀀃Surveys.􀀃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chapter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states.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member s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7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Homicide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Steven</w:t>
      </w:r>
      <w:r>
        <w:rPr>
          <w:b/>
          <w:bCs/>
          <w:color w:val="000000"/>
        </w:rPr>
        <w:t>􀀃</w:t>
      </w:r>
      <w:r>
        <w:rPr>
          <w:rFonts w:ascii="Calibri" w:hAnsi="Calibri" w:cs="Calibri"/>
          <w:b/>
          <w:bCs/>
          <w:color w:val="000000"/>
        </w:rPr>
        <w:t>Malby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*</w:t>
      </w:r>
      <w:r>
        <w:rPr>
          <w:b/>
          <w:bCs/>
          <w:color w:val="00000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Abstract</w:t>
      </w:r>
      <w:r>
        <w:rPr>
          <w:b/>
          <w:bCs/>
          <w:color w:val="000000"/>
          <w:sz w:val="22"/>
          <w:szCs w:val="2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This􀀃 chapter􀀃 presents􀀃 available􀀃 data􀀃 on􀀃 the􀀃 crime􀀃 of􀀃 intentional􀀃 homicide􀀃 –􀀃 the􀀃 intentional􀀃 killing􀀃 of􀀃 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person􀀃 by􀀃 another.􀀃 As􀀃 one􀀃 of􀀃 the􀀃 most􀀃 effectively􀀃 recorded􀀃 crimes,􀀃 law􀀃 enforcement􀀃 data􀀃 on􀀃 intentional􀀃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homicide􀀃is􀀃typically􀀃more􀀃readily􀀃available􀀃than􀀃for􀀃other􀀃crimes.􀀃As􀀃such,􀀃rates􀀃of􀀃intentional􀀃homicide􀀃per􀀃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100,000􀀃population􀀃have􀀃sometimes􀀃been􀀃used􀀃as􀀃a􀀃proxy􀀃 for􀀃 levels􀀃 of􀀃 violent􀀃 crime􀀃or􀀃even􀀃overall􀀃crime.􀀃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Data􀀃 from􀀃 both􀀃 law􀀃 enforcement􀀃and􀀃 public􀀃 health􀀃sources􀀃may􀀃 be􀀃combined􀀃 to􀀃 increase􀀃data􀀃 availability􀀃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and􀀃 geographic􀀃 coverage.􀀃Results􀀃 suggest􀀃 that􀀃 the􀀃 highest􀀃 homicide􀀃 levels􀀃 are􀀃 found􀀃 in􀀃 the􀀃 Americas􀀃and􀀃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Africa􀀃region,􀀃with􀀃the􀀃 lowest􀀃homicide􀀃 levels􀀃generally􀀃 in􀀃countries􀀃 in􀀃Europe.􀀃For􀀃those􀀃countries􀀃where􀀃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trend􀀃 data􀀃 is􀀃 available,􀀃 the􀀃 majority􀀃 show􀀃 decreasing􀀃 or􀀃 stable􀀃 homicide􀀃 rates,􀀃 with􀀃 the􀀃 exception􀀃 of􀀃 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number􀀃 of􀀃 countries,􀀃 predominantly􀀃 in􀀃 the􀀃 Americas􀀃 that􀀃 show􀀃 high􀀃and􀀃 increasing􀀃 rates.􀀃</w:t>
      </w:r>
      <w:r>
        <w:rPr>
          <w:rFonts w:ascii="BritannicBold" w:hAnsi="BritannicBold" w:cs="BritannicBold"/>
          <w:color w:val="000000"/>
          <w:sz w:val="20"/>
          <w:szCs w:val="20"/>
        </w:rPr>
        <w:t>ÿæÿæÿæÿæ__</w:t>
      </w:r>
      <w:r>
        <w:rPr>
          <w:rFonts w:ascii="Constantia" w:hAnsi="Constantia" w:cs="Constantia"/>
          <w:color w:val="000000"/>
          <w:sz w:val="18"/>
          <w:szCs w:val="18"/>
        </w:rPr>
        <w:t>Such􀀃 increases􀀃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may􀀃 be􀀃 linked􀀃 to􀀃 the􀀃 challenges􀀃 of􀀃 organized􀀃 crime,􀀃 drug􀀃 trafficking,􀀃 and􀀃 gang􀀃 activity.􀀃 Significant􀀃 data􀀃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challenges􀀃 remain􀀃 however,􀀃 particularly􀀃 in􀀃 Africa,􀀃where􀀃 criminal􀀃 justice􀀃 data􀀃 on􀀃 intentional􀀃 homicide􀀃 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color w:val="000000"/>
          <w:sz w:val="18"/>
          <w:szCs w:val="18"/>
        </w:rPr>
        <w:t>presently􀀃very􀀃limited.􀀃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lastRenderedPageBreak/>
        <w:t>Introduction</w:t>
      </w:r>
      <w:r>
        <w:rPr>
          <w:b/>
          <w:bCs/>
          <w:color w:val="931E42"/>
          <w:sz w:val="28"/>
          <w:szCs w:val="2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intentional􀀃 killing􀀃 of􀀃 a􀀃 person􀀃 by􀀃 another􀀃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(‘intentional􀀃 homicide’)􀀃 represents􀀃 the􀀃 most􀀃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serious􀀃 end􀀃 of􀀃 the􀀃 spectrum􀀃 of􀀃 violent􀀃 crime.􀀃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Recent􀀃 attention􀀃 on􀀃 the􀀃 issue􀀃 of􀀃 armed􀀃 violence􀀃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and􀀃 the􀀃 growing􀀃 importance􀀃 of􀀃 homicide􀀃 as􀀃 an􀀃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indicator􀀃 has􀀃 resulted􀀃 in􀀃 increased􀀃 efforts􀀃 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improve􀀃 statistics􀀃 at􀀃 international,􀀃 regional􀀃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national􀀃levels.􀀃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results􀀃 presented􀀃 in􀀃 this􀀃 chapter􀀃 derive􀀃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primarily􀀃 from􀀃 criminal􀀃 justice􀀃 data.􀀃 Despite􀀃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varying􀀃 definitions,􀀃 ‘homicide’􀀃 is􀀃 perhaps􀀃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most􀀃widely􀀃 collected􀀃and􀀃 reported􀀃 crime􀀃 in􀀃 law􀀃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enforcement􀀃 and􀀃 criminal􀀃 justice􀀃 statistics.􀀃 Due􀀃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to􀀃its􀀃seriousness,􀀃the􀀃killing􀀃of􀀃a􀀃person􀀃tends􀀃to􀀃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be􀀃recorded􀀃more􀀃effectively􀀃than􀀃other􀀃crimes.􀀃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Nonetheless,􀀃 the􀀃 challenges􀀃 of􀀃 cross􀇦national􀀃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comparability􀀃 are􀀃 considerable.􀀃 National􀀃 legal􀀃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systems􀀃 may􀀃 have􀀃 different􀀃 thresholds􀀃 for􀀃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categorising􀀃 a􀀃 death􀀃 as􀀃 intentional􀀃 homicide.􀀃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Whilst􀀃intentional􀀃homicide􀀃usually􀀃requires􀀃that􀀃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the􀀃perpetrator􀀃purposefully􀀃intends􀀃to􀀃cause􀀃the􀀃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death􀀃 or􀀃 serious􀀃 injury􀀃 of􀀃 a􀀃 victim,􀀃 in􀀃 some􀀃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countries􀀃 a􀀃 death􀀃 that􀀃 occurs􀀃 in􀀃 the􀀃 act􀀃 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attempted􀀃 act􀀃 of􀀃another􀀃 serious􀀃 crime􀀃may􀀃 also􀀃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qualify􀀃 as􀀃 ‘intentional’􀀃 homicide􀀃 or􀀃 murder.􀀃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Infanticide,􀀃 assault􀀃 leading􀀃 to􀀃death􀀃and􀀃 killings􀀃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carried􀀃 out􀀃 by􀀃 law􀀃 enforcement􀀃 officers􀀃 (acting􀀃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legitimately􀀃in􀀃the􀀃line􀀃of􀀃duty􀀃or􀀃not)􀀃all􀀃may􀀃or􀀃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may􀀃not􀀃be􀀃included􀀃in􀀃police􀇦recorded􀀃statistics.􀀃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 addition,􀀃 differences􀀃 in􀀃 police􀀃 recording􀀃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practices􀀃 such􀀃 as􀀃 differences􀀃 in􀀃 counting􀀃 units􀀃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(offences,􀀃 suspects􀀃 or􀀃 cases),􀀃 whether􀀃 or􀀃 not􀀃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attempted􀀃 homicide􀀃 or􀀃 non􀇦intentional􀀃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homicides􀀃are􀀃included􀀃in􀀃published􀀃figures,􀀃and􀀃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point􀀃 in􀀃 the􀀃 investigation􀀃 at􀀃 which􀀃 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suspicious􀀃death􀀃is􀀃classified􀀃as􀀃homicide􀀃all􀀃vary􀀃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as􀀃between􀀃countries.􀀃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Moreover,􀀃 as􀀃 forms􀀃 of􀀃 organized􀀃 criminality􀀃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state􀀃insecurity􀀃become􀀃increasingly􀀃intertwined,􀀃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line􀀃 between􀀃 violent􀀃 deaths􀀃 that􀀃 occur􀀃 in􀀃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armed􀀃 conflict􀀃 and􀀃 those􀀃 that􀀃 can􀀃 be􀀃 labelled􀀃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‘crime’􀀃is􀀃often􀀃blurred.􀀃Acts􀀃which􀀃are􀀃likely􀀃to􀀃be􀀃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recorded􀀃by􀀃law􀀃enforcement􀀃and􀀃criminal􀀃justice􀀃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institutions􀀃 as􀀃 intentional􀀃 homicide􀀃 can􀀃 take􀀃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place􀀃 in􀀃 a􀀃 wide􀀃 range􀀃 of􀀃 contexts,􀀃 including􀀃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home,􀀃 family,􀀃 social􀀃 or􀀃 domestic􀀃 setting,􀀃 in􀀃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course􀀃of􀀃burglary,􀀃theft􀀃or􀀃robbery,􀀃or􀀃associated􀀃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with􀀃 gang,􀀃 organized,􀀃 or􀀃 drug􀇦related􀀃 crime.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*Research􀀃Officer,􀀃United􀀃Nations􀀃Office􀀃on􀀃Drugs􀀃and􀀃Crime􀀃(UNODC)􀀃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Chapter􀀃1􀀃– Homicide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lastRenderedPageBreak/>
        <w:t>8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Combining</w:t>
      </w:r>
      <w:r>
        <w:rPr>
          <w:b/>
          <w:bCs/>
          <w:color w:val="931E42"/>
          <w:sz w:val="28"/>
          <w:szCs w:val="28"/>
        </w:rPr>
        <w:t>􀀃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data</w:t>
      </w:r>
      <w:r>
        <w:rPr>
          <w:b/>
          <w:bCs/>
          <w:color w:val="931E42"/>
          <w:sz w:val="28"/>
          <w:szCs w:val="28"/>
        </w:rPr>
        <w:t>􀀃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sources</w:t>
      </w:r>
      <w:r>
        <w:rPr>
          <w:rFonts w:ascii="Calibri" w:hAnsi="Calibri" w:cs="Calibri"/>
          <w:color w:val="000000"/>
          <w:sz w:val="18"/>
          <w:szCs w:val="1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This􀀃 chapter􀀃 differs􀀃 from􀀃 others􀀃 in􀀃 this􀀃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publication􀀃 in􀀃 that􀀃 –􀀃 for􀀃 criminal􀀃 justice􀀃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information􀀃 –􀀃 it􀀃 draws􀀃 on􀀃 data􀀃 wider􀀃 than􀀃 that􀀃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reported􀀃 through􀀃 the􀀃 United􀀃 Nations􀀃 Survey􀀃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Crime􀀃Trends􀀃and􀀃Operations􀀃of􀀃Criminal􀀃Justice􀀃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Systems􀀃(UN􀇦CTS).􀀃􀀃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Whilst􀀃 UN􀇦CTS􀀃 data􀀃 is􀀃 included􀀃 in􀀃 the􀀃 analysis,􀀃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in􀀃order􀀃to􀀃provide􀀃as􀀃wide􀀃a􀀃geographic􀀃coverage􀀃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as􀀃 possible􀀃 the􀀃 chapter􀀃 uses􀀃 data􀀃 from􀀃 other􀀃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available􀀃 criminal􀀃 justice􀀃 sources.􀀃 These􀀃 include􀀃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other􀀃 cross􀇦national􀀃 data􀀃 sources,􀀃 such􀀃 as􀀃 data􀀃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collected􀀃 and􀀃 published􀀃 by􀀃 the􀀃 Statistical􀀃 Office􀀃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 the􀀃 European􀀃 Communities􀀃 (Eurostat),􀀃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United􀀃 Nations􀀃 Children’s􀀃 Fund􀀃 (UNICEF),􀀃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International􀀃Police􀀃Organization􀀃 (Interpol),􀀃and􀀃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Observatorio􀀃 Centroamericano􀀃 sobre􀀃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Violencia􀀃 (OCAVI).􀀃 The􀀃 analysis􀀃 also􀀃 makes􀀃 use􀀃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 data􀀃 available􀀃 at􀀃 the􀀃 national􀀃 level,􀀃 including􀀃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that􀀃 published􀀃 on􀀃 national􀀃 police,􀀃 Ministry􀀃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Interior􀀃and􀀃Ministry􀀃of􀀃 Justice􀀃websites.􀀃 Priority􀀃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was􀀃 given􀀃 to􀀃 data􀀃 available􀀃 at􀀃 the􀀃 regional􀀃 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international􀀃 level􀀃 over􀀃 national􀀃 data􀀃 due􀀃 to􀀃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fact􀀃 that􀀃 cross􀇦national􀀃 data􀀃 collections􀀃 (such􀀃 as􀀃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UN􀇦CTS􀀃 and􀀃 Eurostat)􀀃 make􀀃 use􀀃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standardized􀀃 definitions􀀃 of􀀃 intentional􀀃 homicide􀀃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and􀀃 are􀀃 usually􀀃 supported􀀃 by􀀃extensive􀀃metadata􀀃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that􀀃 allows􀀃 the􀀃 user􀀃 to􀀃 better􀀃 understand􀀃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2"/>
          <w:szCs w:val="12"/>
        </w:rPr>
      </w:pPr>
      <w:r>
        <w:rPr>
          <w:rFonts w:ascii="Constantia" w:hAnsi="Constantia" w:cs="Constantia"/>
          <w:color w:val="000000"/>
          <w:sz w:val="19"/>
          <w:szCs w:val="19"/>
        </w:rPr>
        <w:t>content􀀃of􀀃reported􀀃numbers.􀀃</w:t>
      </w:r>
      <w:r>
        <w:rPr>
          <w:rFonts w:ascii="Constantia" w:hAnsi="Constantia" w:cs="Constantia"/>
          <w:color w:val="000000"/>
          <w:sz w:val="12"/>
          <w:szCs w:val="12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Although􀀃this􀀃chapter􀀃derives􀀃its􀀃results􀀃primarily􀀃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from􀀃 such􀀃 ‘multi􀇦source’􀀃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police</w:t>
      </w:r>
      <w:r>
        <w:rPr>
          <w:i/>
          <w:iCs/>
          <w:color w:val="000000"/>
          <w:sz w:val="19"/>
          <w:szCs w:val="19"/>
        </w:rPr>
        <w:t>􀇦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recorded</w:t>
      </w:r>
      <w:r>
        <w:rPr>
          <w:rFonts w:ascii="Constantia" w:hAnsi="Constantia" w:cs="Constantia"/>
          <w:color w:val="000000"/>
          <w:sz w:val="19"/>
          <w:szCs w:val="19"/>
        </w:rPr>
        <w:t>􀀃 crime􀀃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statistics,􀀃 the􀀃 fact􀀃 of􀀃 a􀀃 death􀀃 means􀀃 that􀀃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homicides􀀃 are􀀃 usually􀀃 processed􀀃 both􀀃 by􀀃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medical􀀃 system􀀃 and􀀃 the􀀃 criminal􀀃 justice􀀃 system,􀀃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creating􀀃 two􀀃 potential􀀃 sources􀀃 of􀀃 administrative􀀃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statistics.􀀃 These􀀃 two􀀃 systems􀀃 measure􀀃 subtly􀀃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different􀀃phenomenon􀀃and􀀃–􀀃whilst􀀃figures􀀃can􀀃be􀀃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expected􀀃 to􀀃 show􀀃 reasonable􀀃 levels􀀃 of􀀃 agreement􀀃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–􀀃they􀀃are􀀃unlikely􀀃to􀀃generate􀀃identical􀀃numbers.􀀃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 order􀀃 to􀀃 provide􀀃 as􀀃 complete􀀃 a􀀃 picture􀀃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possible􀀃of􀀃the􀀃level􀀃and􀀃trend􀀃of􀀃homicides􀀃in􀀃the􀀃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world,􀀃and􀀃for􀀃comparative􀀃purposes,􀀃this􀀃chapter􀀃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provides􀀃data􀀃available􀀃from􀀃public􀀃health􀀃sources􀀃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alongside􀀃those􀀃from􀀃criminal􀀃justice.􀀃The􀀃public􀀃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health􀀃 sources􀀃 used􀀃 are􀀃 predominantly􀀃 cross􀇦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national,􀀃 including􀀃 data􀀃 published􀀃 by􀀃 the􀀃World􀀃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Health􀀃 Organization􀀃 (WHO)􀀃 and􀀃 the􀀃 Pan􀇦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American􀀃 Health􀀃 Organization􀀃 (PAHO).􀀃 Public􀀃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health􀀃statistics􀀃on􀀃intentional􀀃homicide􀀃typically􀀃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consist􀀃 </w:t>
      </w:r>
      <w:r>
        <w:rPr>
          <w:rFonts w:ascii="BritannicBold" w:hAnsi="BritannicBold" w:cs="BritannicBold"/>
          <w:color w:val="000000"/>
          <w:sz w:val="20"/>
          <w:szCs w:val="20"/>
        </w:rPr>
        <w:t>__________</w:t>
      </w:r>
      <w:r>
        <w:rPr>
          <w:rFonts w:ascii="Constantia" w:hAnsi="Constantia" w:cs="Constantia"/>
          <w:color w:val="000000"/>
          <w:sz w:val="19"/>
          <w:szCs w:val="19"/>
        </w:rPr>
        <w:t>of􀀃 data􀀃 recorded􀀃 under􀀃 the􀀃 International􀀃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Classification􀀃 of􀀃 Disease􀀃 (ICD􀇦10)􀀃 codes􀀃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corresponding􀀃 to􀀃 ‘injuries􀀃 inflicted􀀃 by􀀃 another􀀃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person􀀃with􀀃intent􀀃to􀀃injure􀀃or􀀃kill,􀀃by􀀃any􀀃means’.􀀃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For􀀃a􀀃death􀀃to􀀃be􀀃classified􀀃in􀀃this􀀃category,􀀃there􀀃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must􀀃 be􀀃 sufficient􀀃 evidence􀀃 for􀀃 a􀀃 medical􀀃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professional􀀃to􀀃determine􀀃that􀀃the􀀃cause􀀃of􀀃death􀀃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was􀀃assault􀀃and􀀃not􀀃an􀀃accident􀀃or􀀃self􀇦harm.􀀃􀀃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Whether􀀃 from􀀃 criminal􀀃 justice􀀃 or􀀃 public􀀃 health􀀃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sources,􀀃 it􀀃 must􀀃 be􀀃 remembered􀀃 that􀀃 official􀀃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statistics􀀃 rarely􀀃 capture􀀃 the􀀃 number􀀃 of􀀃 actual􀀃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criminal􀀃events􀀃that􀀃have􀀃occurred.􀀃Homicide􀀃can􀀃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be􀀃 reported􀀃 by􀀃 relatives􀀃 and􀀃 witnesses,􀀃 but􀀃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obviously􀀃cannot􀀃be􀀃measured􀀃through􀀃reports􀀃by􀀃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victims.􀀃 The􀀃 quality􀀃 of􀀃 homicide􀀃 figures􀀃 is􀀃 also􀀃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affected􀀃 by􀀃approaches􀀃 to􀀃case􀀃 recording􀀃and􀀃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capacity􀀃 of􀀃 national􀀃 institutions􀀃 to􀀃 gather􀀃 data􀀃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and􀀃accurately􀀃record􀀃events.􀀃􀀃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capacity􀀃 gap􀀃 between􀀃 developed􀀃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developing􀀃 countries􀀃 particularly􀀃 affects􀀃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cross􀇦national􀀃 comparison􀀃 of􀀃 police􀇦recorded􀀃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crime􀀃 statistics,􀀃 with􀀃 the􀀃 result􀀃 that􀀃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administrative􀀃 statistics􀀃 are􀀃 not􀀃 a􀀃 particularly􀀃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strong􀀃 basis􀀃 for􀀃 the􀀃 study􀀃 of􀀃 cross􀇦national􀀃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differences􀀃 in􀀃 criminal􀀃 activity.􀀃 As􀀃 shown􀀃 in􀀃 this􀀃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Chapter,􀀃 the􀀃 differences􀀃 between􀀃 health􀀃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police􀀃 statistics􀀃 are􀀃 especially􀀃 marked􀀃 in􀀃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developing􀀃countries.􀀃In􀀃higher􀀃income􀀃countries,􀀃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such􀀃 as􀀃 those􀀃 in􀀃 West􀀃 and􀀃 Central􀀃 Europe,􀀃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significant􀀃 differences􀀃 also􀀃 remain􀀃 for􀀃 countries􀀃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between􀀃 police􀀃 and􀀃 health􀀃 statistics.􀀃 Such􀀃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differences􀀃 may􀀃 be􀀃 linked􀀃 to􀀃 limitations􀀃 in􀀃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capacity􀀃 of􀀃 police􀀃 and􀀃 law􀀃 enforcement􀀃 agencies􀀃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to􀀃 identify􀀃 and􀀃 record􀀃 homicide􀀃 events,􀀃 and􀀃 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other􀀃 factors􀀃 such􀀃 as􀀃 the􀀃 lethality􀀃 of􀀃 assaults.􀀃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Indeed,􀀃 the􀀃 lethality􀀃 of􀀃 assaults􀀃 can􀀃 be􀀃 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particularly􀀃 important􀀃 factor􀀃 in􀀃 understanding􀀃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cross􀇦national􀀃 differences􀀃 and􀀃 long􀇦term􀀃 trends􀀃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in􀀃homicides.􀀃Evidence􀀃suggests􀀃that􀀃the􀀃lethality􀀃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of􀀃assaults􀀃in􀀃North􀀃America􀀃and􀀃Western􀀃Europe􀀃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for􀀃 example􀀃 has􀀃 dropped􀀃 dramatically􀀃 due􀀃 to􀀃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developments􀀃in􀀃medical􀀃technology􀀃and􀀃medical􀀃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support􀀃services􀀃(Aebi􀀃2004).􀀃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31E42"/>
          <w:sz w:val="28"/>
          <w:szCs w:val="28"/>
        </w:rPr>
      </w:pPr>
      <w:r>
        <w:rPr>
          <w:rFonts w:ascii="Calibri" w:hAnsi="Calibri" w:cs="Calibri"/>
          <w:b/>
          <w:bCs/>
          <w:color w:val="931E42"/>
          <w:sz w:val="28"/>
          <w:szCs w:val="28"/>
        </w:rPr>
        <w:t>Global</w:t>
      </w:r>
      <w:r>
        <w:rPr>
          <w:b/>
          <w:bCs/>
          <w:color w:val="931E42"/>
          <w:sz w:val="28"/>
          <w:szCs w:val="28"/>
        </w:rPr>
        <w:t>􀀃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homicide</w:t>
      </w:r>
      <w:r>
        <w:rPr>
          <w:b/>
          <w:bCs/>
          <w:color w:val="931E42"/>
          <w:sz w:val="28"/>
          <w:szCs w:val="28"/>
        </w:rPr>
        <w:t>􀀃</w:t>
      </w:r>
      <w:r>
        <w:rPr>
          <w:rFonts w:ascii="Calibri" w:hAnsi="Calibri" w:cs="Calibri"/>
          <w:b/>
          <w:bCs/>
          <w:color w:val="931E42"/>
          <w:sz w:val="28"/>
          <w:szCs w:val="28"/>
        </w:rPr>
        <w:t>levels</w:t>
      </w:r>
      <w:r>
        <w:rPr>
          <w:b/>
          <w:bCs/>
          <w:color w:val="931E42"/>
          <w:sz w:val="28"/>
          <w:szCs w:val="28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Data􀀃previously􀀃published􀀃by􀀃the􀀃United􀀃Nations􀀃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Office􀀃 on􀀃 Drugs􀀃 and􀀃 Crime􀀃 suggests􀀃 that􀀃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approximately􀀃 490,000􀀃 deaths􀀃 from􀀃 intentional􀀃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homicide􀀃 occurred􀀃 in􀀃 2004􀀃 (Geneva􀀃 Declaration􀀃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2008).􀀃This􀀃represented􀀃a􀀃world􀀃average􀀃homicide􀀃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rate􀀃 in􀀃 2004􀀃 of􀀃 7.6􀀃 per􀀃 100,000􀀃 population.􀀃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dataset􀀃 used􀀃 for􀀃 this􀀃 calculation􀀃 focused􀀃 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maximum􀀃 geographic􀀃 coverage􀀃 at􀀃 the􀀃 expense􀀃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more􀀃recently􀀃available􀀃data􀀃for􀀃some􀀃countries􀀃in􀀃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9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Homicide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order􀀃 to􀀃 produce􀀃 a􀀃 single􀀃 global􀀃 dataset􀀃 for􀀃 one􀀃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point􀀃in􀀃time􀀃(UNODC􀀃2008).􀀃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 contrast,􀀃 this􀀃 chapter􀀃 takes􀀃 the􀀃 approach􀀃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lastRenderedPageBreak/>
        <w:t>‘latest􀀃 available􀀃 year’􀀃 data􀀃 in􀀃 order􀀃 to􀀃 provide􀀃 as􀀃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timely􀀃 information􀀃 as􀀃 possible,􀀃 whilst􀀃 also􀀃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maintaining􀀃wide􀀃geographic􀀃coverage.􀀃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 order􀀃 to􀀃 represent􀀃 the􀀃 distribution􀀃 of􀀃 this􀀃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nearly􀀃half􀀃a􀀃million􀀃annual􀀃homicides􀀃by􀀃regions􀀃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of􀀃the􀀃world,􀀃figure􀀃1􀀃below􀀃shows􀀃the􀀃average􀀃of􀀃a􀀃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limited􀀃 set􀀃 of􀀃 countries􀀃 in􀀃 each􀀃 sub􀇦region􀀃 (144􀀃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countries􀀃in􀀃total);􀀃being􀀃those􀀃 for􀀃which􀀃at􀀃 least􀀃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 xml:space="preserve">one􀀃 criminal􀀃 justice􀀃 </w:t>
      </w:r>
      <w:r>
        <w:rPr>
          <w:rFonts w:ascii="Constantia" w:hAnsi="Constantia" w:cs="Constantia"/>
          <w:i/>
          <w:iCs/>
          <w:color w:val="000000"/>
          <w:sz w:val="19"/>
          <w:szCs w:val="19"/>
        </w:rPr>
        <w:t>and</w:t>
      </w:r>
      <w:r>
        <w:rPr>
          <w:rFonts w:ascii="Constantia" w:hAnsi="Constantia" w:cs="Constantia"/>
          <w:color w:val="000000"/>
          <w:sz w:val="19"/>
          <w:szCs w:val="19"/>
        </w:rPr>
        <w:t>􀀃 public􀀃 health􀀃 value􀀃 for􀀃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intentional􀀃 homicide􀀃 are􀀃 available􀀃 during􀀃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period􀀃 2003􀀃 to􀀃 2008.􀀃 The􀀃 range􀀃 of􀀃 countries􀀃 for􀀃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which􀀃 data􀀃 is􀀃 available􀀃 for􀀃 each􀀃 source􀀃 alone􀀃 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somewhat􀀃 greater􀀃 and􀀃 it􀀃 should􀀃 be􀀃 noted􀀃 that􀀃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average􀀃 rates􀀃 calculated􀀃 on􀀃 this􀀃 wider􀀃 set􀀃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countries􀀃would􀀃be􀀃different.􀀃􀀃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1.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Average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intentional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homicide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rate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by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sub</w:t>
      </w:r>
      <w:r>
        <w:rPr>
          <w:b/>
          <w:bCs/>
          <w:color w:val="000000"/>
          <w:sz w:val="20"/>
          <w:szCs w:val="20"/>
        </w:rPr>
        <w:t>􀍲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region,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latest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available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year,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criminal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justice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and</w:t>
      </w:r>
      <w:r>
        <w:rPr>
          <w:b/>
          <w:bCs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public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health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data</w:t>
      </w:r>
      <w:r>
        <w:rPr>
          <w:rFonts w:ascii="Calibri" w:hAnsi="Calibri" w:cs="Calibri"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Note:􀀃 Figure􀀃 1􀀃 includes􀀃 only􀀃 those􀀃 countries􀀃 for􀀃 which􀀃 at􀀃 least􀀃 one􀀃 criminal􀀃 justice􀀃 and􀀃 one􀀃 public􀀃 health􀀃 value􀀃 for􀀃 intentional􀀃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homicide􀀃 are􀀃 available􀀃 in􀀃 the􀀃 period􀀃 2003􀍲2008.􀀃 This􀀃 is􀀃 indicated􀀃 alongside􀀃 each􀀃 sub􀍲region􀀃 name􀀃 by􀀃 the􀀃 number􀀃 of􀀃 countries􀀃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included􀀃out􀀃of􀀃the􀀃total􀀃countries􀀃in􀀃the􀀃sub􀍲region.􀀃􀀃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Overall,􀀃 figure􀀃 1􀀃 shows􀀃 comparatively􀀃 low􀀃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homicide􀀃levels􀀃in􀀃countries􀀃in􀀃Europe,􀀃Asia􀀃and􀀃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North􀀃 America,􀀃 with􀀃 reasonable􀀃 agreement􀀃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between􀀃criminal􀀃justice􀀃and􀀃public􀀃health􀀃data.􀀃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 contrast,􀀃 both􀀃 criminal􀀃 justice􀀃 and􀀃 public􀀃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health􀀃data􀀃(albeit􀀃with􀀃less􀀃agreement)􀀃indicate􀀃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significantly􀀃 higher􀀃 rates􀀃 in􀀃 South􀀃 America,􀀃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Central􀀃 America,􀀃 the􀀃 Caribbean,􀀃 and􀀃 Southern􀀃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Africa.􀀃 Large􀀃 data􀀃 discrepancies􀀃 remain􀀃 for􀀃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Middle,􀀃Western,􀀃and􀀃Eastern􀀃Africa.􀀃Substantive􀀃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work􀀃on􀀃administrative􀀃data􀀃recording􀀃systems􀀃in􀀃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both􀀃the􀀃criminal􀀃justice􀀃and􀀃public􀀃health􀀃fields􀀃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is􀀃 required􀀃 in􀀃 these􀀃 sub􀇦regions􀀃 before􀀃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meaningful􀀃comparisons􀀃can􀀃be􀀃made􀀃with􀀃other􀀃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sub􀇦regions􀀃of􀀃the􀀃world.􀀃􀀃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Figure􀀃 1􀀃 also􀀃 reveals􀀃 the􀀃 continued􀀃 existence􀀃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signficant􀀃 data􀀃 limitations.􀀃 In􀀃 particular,􀀃 very􀀃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few􀀃countries􀀃in􀀃Middle,􀀃West􀀃and􀀃Eastern􀀃Africa􀀃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0 10 20 30 40 50 60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Western􀀃Europe􀀃(8/9􀀃countries)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Southern􀀃Europe􀀃(12/13􀀃countries)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Oceania􀀃(3/25􀀃countries)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Eastern􀀃Asia􀀃(4/5􀀃countries)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Northern􀀃Europe􀀃(9/10􀀃countries)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Western􀀃Asia􀀃(16/18􀀃countries)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Northern􀀃Africa􀀃(5/7􀀃countries)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Southern􀀃Asia􀀃(8/9􀀃countries)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Northern􀀃America􀀃(2/3􀀃countries)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Central􀀃Asia􀀃(5/5􀀃countries)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South􀍲Eastern􀀃Asia􀀃(8/11􀀃countries)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Eastern􀀃Europe􀀃(10/10􀀃countries)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Caribbean􀀃(9/24􀀃countries)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Central􀀃America􀀃(8/8􀀃countries)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Western􀀃Africa􀀃(9/17􀀃countries)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South􀀃America􀀃(12/13􀀃countries)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Eastern􀀃Africa􀀃(9/19􀀃countries)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Middle􀀃Africa􀀃(2/9􀀃countries)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lastRenderedPageBreak/>
        <w:t>Southern􀀃Africa􀀃(5/5􀀃countries)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Rate</w:t>
      </w:r>
      <w:r>
        <w:rPr>
          <w:b/>
          <w:bCs/>
          <w:color w:val="000000"/>
          <w:sz w:val="16"/>
          <w:szCs w:val="16"/>
        </w:rPr>
        <w:t>􀀃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per</w:t>
      </w:r>
      <w:r>
        <w:rPr>
          <w:b/>
          <w:bCs/>
          <w:color w:val="000000"/>
          <w:sz w:val="16"/>
          <w:szCs w:val="16"/>
        </w:rPr>
        <w:t>􀀃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100,000</w:t>
      </w:r>
      <w:r>
        <w:rPr>
          <w:b/>
          <w:bCs/>
          <w:color w:val="000000"/>
          <w:sz w:val="16"/>
          <w:szCs w:val="16"/>
        </w:rPr>
        <w:t>􀀃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population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15"/>
          <w:szCs w:val="15"/>
        </w:rPr>
        <w:t>Criminal􀀃Justice Public􀀃Health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are􀀃 able􀀃 to􀀃 provide􀀃 criminal􀀃 justice􀀃 data􀀃 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intentional􀀃 homicide.􀀃 Where􀀃 data􀀃 is􀀃 available,􀀃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significant􀀃 differences􀀃 exist􀀃 as􀀃 compared􀀃 with􀀃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public􀀃health􀀃figures.􀀃The􀀃limitations􀀃in􀀃criminal􀀃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justice􀀃data􀀃availability􀀃in􀀃Africa􀀃relative􀀃to􀀃other􀀃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regions􀀃are􀀃shown􀀃in􀀃figure􀀃2.􀀃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2.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Availability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of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criminal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justice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data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on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intentional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homicide: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Countries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with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at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least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one</w:t>
      </w:r>
      <w:r>
        <w:rPr>
          <w:b/>
          <w:bCs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criminal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justice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source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available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(2003</w:t>
      </w:r>
      <w:r>
        <w:rPr>
          <w:b/>
          <w:bCs/>
          <w:color w:val="000000"/>
          <w:sz w:val="20"/>
          <w:szCs w:val="20"/>
        </w:rPr>
        <w:t>􀍲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2008)</w:t>
      </w:r>
      <w:r>
        <w:rPr>
          <w:b/>
          <w:bCs/>
          <w:color w:val="000000"/>
          <w:sz w:val="20"/>
          <w:szCs w:val="20"/>
        </w:rPr>
        <w:t>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Note:􀀃The􀀃boundaries􀀃and􀀃designations􀀃used􀀃on􀀃this􀀃map􀀃do􀀃not􀀃imply􀀃endorsement􀀃or􀀃acceptance􀀃by􀀃the􀀃United􀀃Nations􀀃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For􀀃 those􀀃 countries􀀃 where􀀃 both􀀃 criminal􀀃 justice􀀃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and􀀃 public􀀃 health􀀃 data􀀃 are􀀃 available,􀀃 significant􀀃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differences􀀃 often􀀃 exist.􀀃 As􀀃 shown􀀃 in􀀃 figure􀀃 1,􀀃 for􀀃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nine􀀃 countries􀀃 in􀀃 Western􀀃 Africa,􀀃 for􀀃 example,􀀃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the􀀃public􀀃health􀀃average􀀃rate􀀃is􀀃ten􀀃times􀀃that􀀃of􀀃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the􀀃criminal􀀃justice􀀃average􀀃rate.􀀃􀀃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 countries􀀃 in􀀃 both􀀃 Central􀀃 America􀀃 and􀀃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Caribbean􀀃 sub􀇦regions,􀀃 the􀀃 average􀀃 rate􀀃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intentional􀀃homicide􀀃reported􀀃by􀀃criminal􀀃justice􀀃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institutions􀀃is􀀃higher􀀃than􀀃that􀀃reported􀀃by􀀃public􀀃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health􀀃institutions.􀀃This􀀃may􀀃be􀀃due􀀃to􀀃a􀀃number􀀃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 factors.􀀃 The􀀃 dataset􀀃 used􀀃 in􀀃 figure􀀃 1􀀃 relies􀀃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primarily􀀃 on􀀃 national􀀃 data􀀃 for􀀃 countries􀀃 in􀀃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Central􀀃 America􀀃 and􀀃 the􀀃 Caribbean.􀀃 Data􀀃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published􀀃 by􀀃 national􀀃 authorities􀀃 may􀀃 be􀀃 less􀀃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comparable􀀃 than􀀃 that􀀃 collected􀀃 through􀀃 cross􀇦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national􀀃 initiatives,􀀃 such􀀃 as􀀃 the􀀃 UN􀇦CTS,􀀃 which􀀃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make􀀃 use􀀃 of􀀃 standard􀀃 definitions􀀃 and􀀃metadata.􀀃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Further,􀀃 with􀀃 respect􀀃 to􀀃 the􀀃 public􀀃 health􀀃 data,􀀃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some􀀃countries􀀃 in􀀃 these􀀃 regions􀀃have􀀃 incomplete􀀃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death􀀃 registration􀀃 data,􀀃 resulting􀀃 in􀀃 possible􀀃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under􀇦capture􀀃of􀀃violent􀀃deaths.􀀃Finally,􀀃as􀀃shown􀀃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later􀀃 in􀀃 this􀀃chapter,􀀃homicide􀀃 rates􀀃 in􀀃a􀀃number􀀃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 countries􀀃 in􀀃 the􀀃 Central􀀃 America􀀃 and􀀃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Caribbean􀀃 sub􀇦regions􀀃 have􀀃 increased􀀃 in􀀃 recent􀀃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years.􀀃Criminal􀀃justice􀀃data􀀃for􀀃countries􀀃in􀀃these􀀃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sub􀇦regions􀀃 corresponds􀀃 to􀀃 more􀀃 recent􀀃 years􀀃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(mostly􀀃 2007􀀃 and􀀃 2008)􀀃 than􀀃 public􀀃 health􀀃 data􀀃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(mostly􀀃 2003􀇦2006).􀀃 A􀀃 combination􀀃 of􀀃 these􀀃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factors􀀃may􀀃explain􀀃the􀀃pattern􀀃observed.􀀃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pattern􀀃 of􀀃 differences􀀃 between􀀃 criminal􀀃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justice􀀃 and􀀃 public􀀃 health􀀃 data,􀀃 and􀀃 indeed􀀃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level􀀃 of􀀃 availability􀀃 of􀀃 criminal􀀃 justice􀀃 data􀀃 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homicide,􀀃 can􀀃 be􀀃 more􀀃 clearly􀀃 seen􀀃 at􀀃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individual􀀃 country􀀃 level.􀀃 Figures􀀃 3􀀃 to􀀃 5􀀃 represent􀀃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the􀀃 latest􀀃 year􀀃 criminal􀀃 justice􀀃 data􀀃 available􀀃 by􀀃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country,􀀃 presented􀀃 alongside􀀃 a􀀃 set􀀃 of􀀃 country􀀃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‘death􀀃 by􀀃 violence’􀀃 estimates􀀃 produced􀀃 by􀀃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World􀀃 Health􀀃 Organization􀀃 for􀀃 the􀀃 year􀀃 2004􀀃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(WHO􀀃2009).􀀃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lastRenderedPageBreak/>
        <w:t>11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color w:val="000000"/>
          <w:sz w:val="18"/>
          <w:szCs w:val="18"/>
        </w:rPr>
      </w:pPr>
      <w:r>
        <w:rPr>
          <w:rFonts w:ascii="Book Antiqua" w:hAnsi="Book Antiqua" w:cs="Book Antiqua"/>
          <w:i/>
          <w:iCs/>
          <w:color w:val="000000"/>
          <w:sz w:val="18"/>
          <w:szCs w:val="18"/>
        </w:rPr>
        <w:t>International Statistics on Crime and Criminal Justice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color w:val="000000"/>
          <w:sz w:val="36"/>
          <w:szCs w:val="36"/>
        </w:rPr>
        <w:t>Homicide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Homicide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rate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per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100,000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population,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Africa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region,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by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country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(criminal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justice,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latest</w:t>
      </w:r>
      <w:r>
        <w:rPr>
          <w:b/>
          <w:bCs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available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year;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public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health,</w:t>
      </w:r>
      <w:r>
        <w:rPr>
          <w:b/>
          <w:bCs/>
          <w:color w:val="000000"/>
          <w:sz w:val="20"/>
          <w:szCs w:val="20"/>
        </w:rPr>
        <w:t>􀀃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2004)</w:t>
      </w:r>
      <w:r>
        <w:rPr>
          <w:b/>
          <w:bCs/>
          <w:color w:val="000000"/>
          <w:sz w:val="20"/>
          <w:szCs w:val="20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Note:􀀃Number􀀃by􀀃country􀀃name􀀃signifies􀀃year􀀃of􀀃criminal􀀃justice􀀃data􀀃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Figure􀀃 3􀀃 shows􀀃 clearly􀀃 the􀀃 extremely􀀃 limited􀀃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availability􀀃 of􀀃 police􀇦recorded􀀃 data􀀃 on􀀃 homicide􀀃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in􀀃 Africa.􀀃 Of􀀃 all􀀃countries􀀃 in􀀃 the􀀃continent,􀀃only􀀃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25􀀃 report􀀃 police􀇦recorded􀀃 homicide􀀃 data􀀃 at􀀃 the􀀃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international􀀃 level􀀃 or􀀃 make􀀃 such􀀃 information􀀃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publicly􀀃available􀀃at􀀃the􀀃national􀀃level.􀀃This􀀃is􀀃not􀀃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to􀀃 say􀀃 that􀀃 the􀀃 other􀀃 countries􀀃 do􀀃 not􀀃 record􀀃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deaths􀀃that􀀃come􀀃to􀀃the􀀃attention􀀃of􀀃the􀀃police,􀀃or􀀃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that􀀃such􀀃data􀀃is􀀃not􀀃available􀀃to􀀃law􀀃enforcement􀀃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institutions􀀃 and􀀃 government􀀃 ministries􀀃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internally.􀀃 The􀀃 situation􀀃 of􀀃 data􀀃 completeness􀀃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and􀀃availability􀀃within􀀃the􀀃police􀀃and􀀃government􀀃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institutions􀀃likely􀀃varies􀀃from􀀃country􀀃to􀀃country.􀀃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Nonetheless,􀀃it􀀃is􀀃the􀀃case􀀃that􀀃although􀀃one􀀃fifth􀀃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of􀀃the􀀃world’s􀀃population􀀃lives􀀃in􀀃Africa􀀃and􀀃more􀀃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than􀀃a􀀃quarter􀀃of􀀃all􀀃countries􀀃in􀀃the􀀃world􀀃are􀀃in􀀃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Africa,􀀃 the􀀃 continent􀀃 is,􀀃 by􀀃 far,􀀃 the􀀃 least􀀃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documented􀀃 region􀀃 in􀀃 terms􀀃 of􀀃 data􀀃 on􀀃 crime.􀀃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This􀀃 absence􀀃 of􀀃 reliable􀀃 information􀀃 contributes􀀃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to􀀃the􀀃limited􀀃attention􀀃devoted􀀃to􀀃solving􀀃crime􀀃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and􀀃safety􀀃challenges􀀃in􀀃the􀀃region.􀀃􀀃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Where􀀃 police􀇦recorded􀀃 homicide􀀃 data􀀃 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available,􀀃 rates􀀃 per􀀃 100,000􀀃 population􀀃 are􀀃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typically􀀃 significantly􀀃 lower􀀃 than􀀃 WHO􀀃 2004􀀃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estimates,􀀃 with􀀃 the􀀃 exception􀀃 of􀀃 a􀀃 few􀀃 countries􀀃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including􀀃Egypt,􀀃Tunisia,􀀃Mauritius,􀀃 Libyan􀀃Arab􀀃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0 10 20 30 40 50 60 70 80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Morocco􀀃􀍲 06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Egypt􀀃􀍲 05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Tunisia􀀃􀍲 04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Mauritius􀀃􀍲 06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Libyan􀀃Arab􀀃Jamahiriya􀀃􀍲 03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Somalia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Seychelles􀀃􀍲 06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Djibouti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Sao􀀃Tome􀀃and􀀃Principe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Algeria􀀃􀀃􀍲 06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Cape􀀃Verde􀀃􀍲 07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Ghana􀀃􀍲 05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Comoros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Madagascar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Namibia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Lesotho􀀃􀍲 05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Benin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Togo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Gambia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Senegal􀀃􀍲 04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Mauritania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Eritrea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Cameroon􀀃􀍲 03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Gabon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Guinea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Liberia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Malawi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Mali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Guinea􀍲Bissau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Nigeria􀀃􀍲 06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Burkina􀀃Faso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Equatorial􀀃Guinea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lastRenderedPageBreak/>
        <w:t>Chad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Congo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Mozambique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Niger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Ethiopia􀀃􀍲 04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Kenya􀀃􀍲 08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Swaziland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Botswana􀀃􀍲 06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Zambia􀀃􀍲 00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Uganda􀀃􀍲 08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United􀀃Republic􀀃of􀀃Tanzania􀀃􀍲…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Sudan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Rwanda􀀃􀍲 04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Central􀀃African􀀃Republic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Zimbabwe􀀃􀍲 04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Angola􀀃􀍲 04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Democratic􀀃Republic􀀃of􀀃the􀀃…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Sierra􀀃Leone􀀃􀍲06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Burundi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Côte􀀃d'Ivoire􀀃􀍲 00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South􀀃Africa􀀃􀍲 07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  <w:sz w:val="10"/>
          <w:szCs w:val="10"/>
        </w:rPr>
        <w:t>Intentional</w:t>
      </w:r>
      <w:r>
        <w:rPr>
          <w:b/>
          <w:bCs/>
          <w:color w:val="000000"/>
          <w:sz w:val="10"/>
          <w:szCs w:val="10"/>
        </w:rPr>
        <w:t>􀀃</w:t>
      </w:r>
      <w:r>
        <w:rPr>
          <w:rFonts w:ascii="Calibri" w:hAnsi="Calibri" w:cs="Calibri"/>
          <w:b/>
          <w:bCs/>
          <w:color w:val="000000"/>
          <w:sz w:val="10"/>
          <w:szCs w:val="10"/>
        </w:rPr>
        <w:t>homicide</w:t>
      </w:r>
      <w:r>
        <w:rPr>
          <w:b/>
          <w:bCs/>
          <w:color w:val="000000"/>
          <w:sz w:val="10"/>
          <w:szCs w:val="10"/>
        </w:rPr>
        <w:t>􀀃</w:t>
      </w:r>
      <w:r>
        <w:rPr>
          <w:rFonts w:ascii="Calibri" w:hAnsi="Calibri" w:cs="Calibri"/>
          <w:b/>
          <w:bCs/>
          <w:color w:val="000000"/>
          <w:sz w:val="10"/>
          <w:szCs w:val="10"/>
        </w:rPr>
        <w:t>rate</w:t>
      </w:r>
      <w:r>
        <w:rPr>
          <w:b/>
          <w:bCs/>
          <w:color w:val="000000"/>
          <w:sz w:val="10"/>
          <w:szCs w:val="10"/>
        </w:rPr>
        <w:t>􀀃</w:t>
      </w:r>
      <w:r>
        <w:rPr>
          <w:rFonts w:ascii="Calibri" w:hAnsi="Calibri" w:cs="Calibri"/>
          <w:b/>
          <w:bCs/>
          <w:color w:val="000000"/>
          <w:sz w:val="10"/>
          <w:szCs w:val="10"/>
        </w:rPr>
        <w:t>per</w:t>
      </w:r>
      <w:r>
        <w:rPr>
          <w:b/>
          <w:bCs/>
          <w:color w:val="000000"/>
          <w:sz w:val="10"/>
          <w:szCs w:val="10"/>
        </w:rPr>
        <w:t>􀀃</w:t>
      </w:r>
      <w:r>
        <w:rPr>
          <w:rFonts w:ascii="Calibri" w:hAnsi="Calibri" w:cs="Calibri"/>
          <w:b/>
          <w:bCs/>
          <w:color w:val="000000"/>
          <w:sz w:val="10"/>
          <w:szCs w:val="10"/>
        </w:rPr>
        <w:t>100,000</w:t>
      </w:r>
      <w:r>
        <w:rPr>
          <w:b/>
          <w:bCs/>
          <w:color w:val="000000"/>
          <w:sz w:val="10"/>
          <w:szCs w:val="10"/>
        </w:rPr>
        <w:t>􀀃</w:t>
      </w:r>
      <w:r>
        <w:rPr>
          <w:rFonts w:ascii="Calibri" w:hAnsi="Calibri" w:cs="Calibri"/>
          <w:b/>
          <w:bCs/>
          <w:color w:val="000000"/>
          <w:sz w:val="10"/>
          <w:szCs w:val="10"/>
        </w:rPr>
        <w:t>population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Criminal􀀃justice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0"/>
          <w:szCs w:val="10"/>
        </w:rPr>
        <w:t>WHO􀀃2004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12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Jamahiriya,􀀃 and􀀃 Cape􀀃 Verde.􀀃 Further􀀃 research􀀃 is􀀃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needed􀀃 to􀀃 identify􀀃 ‘true’􀀃 underlying􀀃 homicide􀀃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rates􀀃 in􀀃 countries􀀃 in􀀃 Africa.􀀃WHO􀀃 estimates􀀃 of􀀃</w:t>
      </w:r>
    </w:p>
    <w:p w:rsidR="00A74BD0" w:rsidRDefault="00A74BD0" w:rsidP="00A74BD0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9"/>
          <w:szCs w:val="19"/>
        </w:rPr>
      </w:pPr>
      <w:r>
        <w:rPr>
          <w:rFonts w:ascii="Constantia" w:hAnsi="Constantia" w:cs="Constantia"/>
          <w:color w:val="000000"/>
          <w:sz w:val="19"/>
          <w:szCs w:val="19"/>
        </w:rPr>
        <w:t>death􀀃 by􀀃 violence􀀃 rates􀀃 for􀀃 the􀀃 majority􀀃 of􀀃</w:t>
      </w:r>
    </w:p>
    <w:p w:rsidR="0067749D" w:rsidRDefault="00A74BD0" w:rsidP="00A74BD0">
      <w:r>
        <w:rPr>
          <w:rFonts w:ascii="BritannicBold" w:hAnsi="BritannicBold" w:cs="BritannicBold"/>
          <w:color w:val="000000"/>
          <w:sz w:val="20"/>
          <w:szCs w:val="20"/>
        </w:rPr>
        <w:t xml:space="preserve">s19 </w:t>
      </w:r>
      <w:r>
        <w:rPr>
          <w:rFonts w:ascii="Gadugi" w:hAnsi="Gadugi" w:cs="Gadugi"/>
          <w:color w:val="000000"/>
          <w:sz w:val="20"/>
          <w:szCs w:val="20"/>
        </w:rPr>
        <w:t>ᗹ</w:t>
      </w:r>
      <w:r>
        <w:rPr>
          <w:rFonts w:ascii="Constantia" w:hAnsi="Constantia" w:cs="Constantia"/>
          <w:color w:val="000000"/>
          <w:sz w:val="19"/>
          <w:szCs w:val="19"/>
        </w:rPr>
        <w:t>countries</w:t>
      </w:r>
    </w:p>
    <w:sectPr w:rsidR="0067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Britannic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D0"/>
    <w:rsid w:val="0067749D"/>
    <w:rsid w:val="009E3FB7"/>
    <w:rsid w:val="00A7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947A-5CFF-41F5-BDE9-8D63D7AD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2020-03-31T21:49:00Z</dcterms:created>
  <dcterms:modified xsi:type="dcterms:W3CDTF">2020-03-31T22:14:00Z</dcterms:modified>
</cp:coreProperties>
</file>