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CF" w:rsidRPr="00FF64CF" w:rsidRDefault="00FF64CF" w:rsidP="00FF64CF">
      <w:pPr>
        <w:spacing w:after="0" w:line="540" w:lineRule="atLeast"/>
        <w:outlineLvl w:val="0"/>
        <w:rPr>
          <w:rFonts w:ascii="Segoe UI" w:eastAsia="Times New Roman" w:hAnsi="Segoe UI" w:cs="Segoe UI"/>
          <w:b/>
          <w:color w:val="363737"/>
          <w:kern w:val="36"/>
          <w:sz w:val="48"/>
          <w:szCs w:val="48"/>
          <w:lang w:eastAsia="en-AU"/>
        </w:rPr>
      </w:pPr>
      <w:r w:rsidRPr="00FF64CF">
        <w:rPr>
          <w:rFonts w:ascii="Segoe UI" w:eastAsia="Times New Roman" w:hAnsi="Segoe UI" w:cs="Segoe UI"/>
          <w:b/>
          <w:color w:val="363737"/>
          <w:kern w:val="36"/>
          <w:sz w:val="48"/>
          <w:szCs w:val="48"/>
          <w:lang w:eastAsia="en-AU"/>
        </w:rPr>
        <w:t xml:space="preserve">Australia's Billion-Dollar Blunders: Unveiling Project Failures and Fiscal Mismanagement </w:t>
      </w:r>
      <w:proofErr w:type="gramStart"/>
      <w:r w:rsidRPr="00FF64CF">
        <w:rPr>
          <w:rFonts w:ascii="Segoe UI" w:eastAsia="Times New Roman" w:hAnsi="Segoe UI" w:cs="Segoe UI"/>
          <w:b/>
          <w:color w:val="363737"/>
          <w:kern w:val="36"/>
          <w:sz w:val="48"/>
          <w:szCs w:val="48"/>
          <w:lang w:eastAsia="en-AU"/>
        </w:rPr>
        <w:t>Under</w:t>
      </w:r>
      <w:proofErr w:type="gramEnd"/>
      <w:r w:rsidRPr="00FF64CF">
        <w:rPr>
          <w:rFonts w:ascii="Segoe UI" w:eastAsia="Times New Roman" w:hAnsi="Segoe UI" w:cs="Segoe UI"/>
          <w:b/>
          <w:color w:val="363737"/>
          <w:kern w:val="36"/>
          <w:sz w:val="48"/>
          <w:szCs w:val="48"/>
          <w:lang w:eastAsia="en-AU"/>
        </w:rPr>
        <w:t xml:space="preserve"> Liberal Governments</w:t>
      </w:r>
    </w:p>
    <w:p w:rsidR="00FF64CF" w:rsidRPr="00FF64CF" w:rsidRDefault="00FF64CF" w:rsidP="00FF64CF">
      <w:pPr>
        <w:spacing w:after="0" w:line="240" w:lineRule="auto"/>
        <w:rPr>
          <w:rFonts w:ascii="Times New Roman" w:eastAsia="Times New Roman" w:hAnsi="Times New Roman" w:cs="Times New Roman"/>
          <w:bCs w:val="0"/>
          <w:color w:val="363737"/>
          <w:szCs w:val="24"/>
          <w:u w:val="single"/>
          <w:lang w:eastAsia="en-AU"/>
        </w:rPr>
      </w:pP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begin"/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instrText xml:space="preserve"> HYPERLINK "https://substack.com/@chatointernational" </w:instrText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separate"/>
      </w:r>
    </w:p>
    <w:p w:rsidR="00FF64CF" w:rsidRPr="00FF64CF" w:rsidRDefault="00FF64CF" w:rsidP="00FF64CF">
      <w:pPr>
        <w:shd w:val="clear" w:color="auto" w:fill="EEEEEE"/>
        <w:spacing w:after="0" w:line="240" w:lineRule="auto"/>
        <w:rPr>
          <w:rFonts w:ascii="Times New Roman" w:eastAsia="Times New Roman" w:hAnsi="Times New Roman" w:cs="Times New Roman"/>
          <w:bCs w:val="0"/>
          <w:szCs w:val="24"/>
          <w:lang w:eastAsia="en-AU"/>
        </w:rPr>
      </w:pPr>
      <w:r w:rsidRPr="00FF64CF">
        <w:rPr>
          <w:rFonts w:ascii="Times New Roman" w:eastAsia="Times New Roman" w:hAnsi="Times New Roman" w:cs="Times New Roman"/>
          <w:bCs w:val="0"/>
          <w:noProof/>
          <w:color w:val="363737"/>
          <w:szCs w:val="24"/>
          <w:lang w:eastAsia="en-AU"/>
        </w:rPr>
        <w:drawing>
          <wp:inline distT="0" distB="0" distL="0" distR="0">
            <wp:extent cx="342900" cy="342900"/>
            <wp:effectExtent l="0" t="0" r="0" b="0"/>
            <wp:docPr id="2" name="Picture 2" descr="CHATO International Pty Ltd's avata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TO International Pty Ltd's avata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CF" w:rsidRPr="00FF64CF" w:rsidRDefault="00FF64CF" w:rsidP="00FF64CF">
      <w:pPr>
        <w:spacing w:after="0" w:line="240" w:lineRule="auto"/>
        <w:rPr>
          <w:rFonts w:ascii="Times New Roman" w:eastAsia="Times New Roman" w:hAnsi="Times New Roman" w:cs="Times New Roman"/>
          <w:bCs w:val="0"/>
          <w:szCs w:val="24"/>
          <w:lang w:eastAsia="en-AU"/>
        </w:rPr>
      </w:pP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end"/>
      </w:r>
    </w:p>
    <w:p w:rsidR="00FF64CF" w:rsidRPr="00FF64CF" w:rsidRDefault="00FF64CF" w:rsidP="00FF64CF">
      <w:pPr>
        <w:spacing w:after="0" w:line="300" w:lineRule="atLeast"/>
        <w:rPr>
          <w:rFonts w:ascii="Segoe UI" w:eastAsia="Times New Roman" w:hAnsi="Segoe UI" w:cs="Segoe UI"/>
          <w:bCs w:val="0"/>
          <w:caps/>
          <w:color w:val="363737"/>
          <w:spacing w:val="3"/>
          <w:sz w:val="17"/>
          <w:szCs w:val="17"/>
          <w:lang w:eastAsia="en-AU"/>
        </w:rPr>
      </w:pPr>
      <w:hyperlink r:id="rId6" w:history="1">
        <w:proofErr w:type="spellStart"/>
        <w:r w:rsidRPr="00FF64CF">
          <w:rPr>
            <w:rFonts w:ascii="Segoe UI" w:eastAsia="Times New Roman" w:hAnsi="Segoe UI" w:cs="Segoe UI"/>
            <w:bCs w:val="0"/>
            <w:caps/>
            <w:color w:val="0000FF"/>
            <w:spacing w:val="3"/>
            <w:sz w:val="17"/>
            <w:szCs w:val="17"/>
            <w:u w:val="single"/>
            <w:lang w:eastAsia="en-AU"/>
          </w:rPr>
          <w:t>CHATO</w:t>
        </w:r>
        <w:proofErr w:type="spellEnd"/>
        <w:r w:rsidRPr="00FF64CF">
          <w:rPr>
            <w:rFonts w:ascii="Segoe UI" w:eastAsia="Times New Roman" w:hAnsi="Segoe UI" w:cs="Segoe UI"/>
            <w:bCs w:val="0"/>
            <w:caps/>
            <w:color w:val="0000FF"/>
            <w:spacing w:val="3"/>
            <w:sz w:val="17"/>
            <w:szCs w:val="17"/>
            <w:u w:val="single"/>
            <w:lang w:eastAsia="en-AU"/>
          </w:rPr>
          <w:t xml:space="preserve"> International Pty Ltd</w:t>
        </w:r>
      </w:hyperlink>
    </w:p>
    <w:p w:rsidR="00FF64CF" w:rsidRPr="00FF64CF" w:rsidRDefault="00FF64CF" w:rsidP="00FF64CF">
      <w:pPr>
        <w:spacing w:after="0" w:line="300" w:lineRule="atLeast"/>
        <w:rPr>
          <w:rFonts w:ascii="Segoe UI" w:eastAsia="Times New Roman" w:hAnsi="Segoe UI" w:cs="Segoe UI"/>
          <w:bCs w:val="0"/>
          <w:caps/>
          <w:color w:val="777777"/>
          <w:spacing w:val="3"/>
          <w:sz w:val="17"/>
          <w:szCs w:val="17"/>
          <w:lang w:eastAsia="en-AU"/>
        </w:rPr>
      </w:pPr>
      <w:r w:rsidRPr="00FF64CF">
        <w:rPr>
          <w:rFonts w:ascii="Segoe UI" w:eastAsia="Times New Roman" w:hAnsi="Segoe UI" w:cs="Segoe UI"/>
          <w:bCs w:val="0"/>
          <w:caps/>
          <w:color w:val="777777"/>
          <w:spacing w:val="3"/>
          <w:sz w:val="17"/>
          <w:szCs w:val="17"/>
          <w:lang w:eastAsia="en-AU"/>
        </w:rPr>
        <w:t>Oct 24, 2024</w:t>
      </w:r>
    </w:p>
    <w:p w:rsidR="00FF64CF" w:rsidRPr="00FF64CF" w:rsidRDefault="00FF64CF" w:rsidP="008E3015">
      <w:pPr>
        <w:spacing w:after="0" w:line="300" w:lineRule="atLeast"/>
        <w:rPr>
          <w:rFonts w:ascii="Times New Roman" w:eastAsia="Times New Roman" w:hAnsi="Times New Roman" w:cs="Times New Roman"/>
          <w:bCs w:val="0"/>
          <w:color w:val="363737"/>
          <w:szCs w:val="24"/>
          <w:bdr w:val="single" w:sz="6" w:space="0" w:color="E6E6E6" w:frame="1"/>
          <w:lang w:eastAsia="en-AU"/>
        </w:rPr>
      </w:pPr>
      <w:r w:rsidRPr="00FF64CF">
        <w:rPr>
          <w:rFonts w:ascii="Segoe UI" w:eastAsia="Times New Roman" w:hAnsi="Segoe UI" w:cs="Segoe UI"/>
          <w:bCs w:val="0"/>
          <w:caps/>
          <w:color w:val="777777"/>
          <w:spacing w:val="3"/>
          <w:sz w:val="17"/>
          <w:szCs w:val="17"/>
          <w:lang w:eastAsia="en-AU"/>
        </w:rPr>
        <w:t>∙ Paid</w:t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begin"/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instrText xml:space="preserve"> HYPERLINK "javascript:void(0)" </w:instrText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separate"/>
      </w:r>
    </w:p>
    <w:p w:rsidR="00FF64CF" w:rsidRPr="00FF64CF" w:rsidRDefault="00FF64CF" w:rsidP="00FF64CF">
      <w:pPr>
        <w:spacing w:after="0" w:line="240" w:lineRule="auto"/>
        <w:rPr>
          <w:rFonts w:ascii="Times New Roman" w:eastAsia="Times New Roman" w:hAnsi="Times New Roman" w:cs="Times New Roman"/>
          <w:bCs w:val="0"/>
          <w:color w:val="363737"/>
          <w:szCs w:val="24"/>
          <w:bdr w:val="none" w:sz="0" w:space="0" w:color="auto" w:frame="1"/>
          <w:lang w:eastAsia="en-AU"/>
        </w:rPr>
      </w:pP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end"/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begin"/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instrText xml:space="preserve"> HYPERLINK "https://substackcdn.com/image/fetch/f_auto,q_auto:good,fl_progressive:steep/https%3A%2F%2Fsubstack-post-media.s3.amazonaws.com%2Fpublic%2Fimages%2F8b2684ad-0f14-44a8-a013-72607fd4a19f_1792x1024.png" \t "_blank" </w:instrText>
      </w: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separate"/>
      </w:r>
    </w:p>
    <w:p w:rsidR="00FF64CF" w:rsidRPr="00FF64CF" w:rsidRDefault="00FF64CF" w:rsidP="00FF64CF">
      <w:pPr>
        <w:spacing w:after="0" w:line="240" w:lineRule="auto"/>
        <w:rPr>
          <w:rFonts w:ascii="Times New Roman" w:eastAsia="Times New Roman" w:hAnsi="Times New Roman" w:cs="Times New Roman"/>
          <w:bCs w:val="0"/>
          <w:szCs w:val="24"/>
          <w:lang w:eastAsia="en-AU"/>
        </w:rPr>
      </w:pPr>
      <w:r w:rsidRPr="00FF64CF">
        <w:rPr>
          <w:rFonts w:ascii="Times New Roman" w:eastAsia="Times New Roman" w:hAnsi="Times New Roman" w:cs="Times New Roman"/>
          <w:bCs w:val="0"/>
          <w:noProof/>
          <w:color w:val="363737"/>
          <w:szCs w:val="24"/>
          <w:bdr w:val="none" w:sz="0" w:space="0" w:color="auto" w:frame="1"/>
          <w:lang w:eastAsia="en-AU"/>
        </w:rPr>
        <w:drawing>
          <wp:inline distT="0" distB="0" distL="0" distR="0">
            <wp:extent cx="6817519" cy="3895725"/>
            <wp:effectExtent l="0" t="0" r="2540" b="0"/>
            <wp:docPr id="1" name="Picture 1" descr="https://substackcdn.com/image/fetch/w_1456,c_limit,f_auto,q_auto:good,fl_progressive:steep/https%3A%2F%2Fsubstack-post-media.s3.amazonaws.com%2Fpublic%2Fimages%2F8b2684ad-0f14-44a8-a013-72607fd4a19f_1792x1024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bstackcdn.com/image/fetch/w_1456,c_limit,f_auto,q_auto:good,fl_progressive:steep/https%3A%2F%2Fsubstack-post-media.s3.amazonaws.com%2Fpublic%2Fimages%2F8b2684ad-0f14-44a8-a013-72607fd4a19f_1792x1024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765" cy="390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4CF" w:rsidRPr="00FF64CF" w:rsidRDefault="00FF64CF" w:rsidP="008E3015">
      <w:pPr>
        <w:spacing w:line="240" w:lineRule="auto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ascii="Times New Roman" w:eastAsia="Times New Roman" w:hAnsi="Times New Roman" w:cs="Times New Roman"/>
          <w:bCs w:val="0"/>
          <w:szCs w:val="24"/>
          <w:lang w:eastAsia="en-AU"/>
        </w:rPr>
        <w:fldChar w:fldCharType="end"/>
      </w:r>
      <w:r w:rsidR="008E3015">
        <w:rPr>
          <w:rFonts w:ascii="Times New Roman" w:eastAsia="Times New Roman" w:hAnsi="Times New Roman" w:cs="Times New Roman"/>
          <w:bCs w:val="0"/>
          <w:szCs w:val="24"/>
          <w:lang w:eastAsia="en-AU"/>
        </w:rPr>
        <w:br/>
      </w:r>
      <w:bookmarkStart w:id="0" w:name="_GoBack"/>
      <w:bookmarkEnd w:id="0"/>
      <w:r w:rsidRPr="00FF64CF">
        <w:rPr>
          <w:rFonts w:eastAsia="Times New Roman"/>
          <w:bCs w:val="0"/>
          <w:color w:val="363737"/>
          <w:szCs w:val="24"/>
          <w:lang w:eastAsia="en-AU"/>
        </w:rPr>
        <w:t>The management history of the previous Liberal Governments is marred by significant fiscal misjudgements and project failures, leading to immense costs and missed opportunities for Australia. Below is a critical analysis of the most impactful projects: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Key Projects and Failures: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/>
          <w:bCs w:val="0"/>
          <w:color w:val="363737"/>
          <w:szCs w:val="24"/>
          <w:lang w:eastAsia="en-AU"/>
        </w:rPr>
        <w:t>Small Nuclear Reactors (</w:t>
      </w:r>
      <w:proofErr w:type="spellStart"/>
      <w:r w:rsidRPr="00FF64CF">
        <w:rPr>
          <w:rFonts w:eastAsia="Times New Roman"/>
          <w:b/>
          <w:bCs w:val="0"/>
          <w:color w:val="363737"/>
          <w:szCs w:val="24"/>
          <w:lang w:eastAsia="en-AU"/>
        </w:rPr>
        <w:t>SNRs</w:t>
      </w:r>
      <w:proofErr w:type="spellEnd"/>
      <w:r w:rsidRPr="00FF64CF">
        <w:rPr>
          <w:rFonts w:eastAsia="Times New Roman"/>
          <w:b/>
          <w:bCs w:val="0"/>
          <w:color w:val="363737"/>
          <w:szCs w:val="24"/>
          <w:lang w:eastAsia="en-AU"/>
        </w:rPr>
        <w:t>): Proposed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Status: Unproven technology in the Western world.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Cost Risks: No operational examples, untested budgets.</w:t>
      </w:r>
    </w:p>
    <w:p w:rsidR="00FF64CF" w:rsidRPr="00FF64CF" w:rsidRDefault="00FF64CF" w:rsidP="00FF64CF">
      <w:pPr>
        <w:spacing w:line="384" w:lineRule="atLeast"/>
        <w:ind w:left="300" w:hanging="300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NBN Technology: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Budget Overruns: $14 billion.</w:t>
      </w:r>
    </w:p>
    <w:p w:rsidR="00FF64CF" w:rsidRPr="00FF64CF" w:rsidRDefault="00FF64CF" w:rsidP="00FF64CF">
      <w:pPr>
        <w:spacing w:after="300" w:line="384" w:lineRule="atLeast"/>
        <w:ind w:left="300" w:hanging="300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lastRenderedPageBreak/>
        <w:t>Failure: Technological mismanagement, failure to meet cost and performance expectations.</w:t>
      </w:r>
    </w:p>
    <w:p w:rsidR="00FF64CF" w:rsidRPr="00FF64CF" w:rsidRDefault="00FF64CF" w:rsidP="00FF64CF">
      <w:pPr>
        <w:spacing w:line="384" w:lineRule="atLeast"/>
        <w:ind w:firstLine="300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Snowy Hydro: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Current Overrun: $10 billion (and rising).</w:t>
      </w:r>
    </w:p>
    <w:p w:rsidR="00FF64CF" w:rsidRPr="00FF64CF" w:rsidRDefault="00FF64CF" w:rsidP="00FF64CF">
      <w:pPr>
        <w:spacing w:line="384" w:lineRule="atLeast"/>
        <w:ind w:left="300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Impact: Escalating costs have burdened taxpayers and delayed critical infrastructure.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Conventional Submarines: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Bailout: $5 billion required to cover budget shortfalls.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Issues: Poor requirements definition and financial planning.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            Initial Budget: $50 billion.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proofErr w:type="spellStart"/>
      <w:r w:rsidRPr="00FF64CF">
        <w:rPr>
          <w:rFonts w:eastAsia="Times New Roman"/>
          <w:b/>
          <w:bCs w:val="0"/>
          <w:color w:val="363737"/>
          <w:szCs w:val="24"/>
          <w:lang w:eastAsia="en-AU"/>
        </w:rPr>
        <w:t>AUKUS</w:t>
      </w:r>
      <w:proofErr w:type="spellEnd"/>
      <w:r w:rsidRPr="00FF64CF">
        <w:rPr>
          <w:rFonts w:eastAsia="Times New Roman"/>
          <w:bCs w:val="0"/>
          <w:color w:val="363737"/>
          <w:szCs w:val="24"/>
          <w:lang w:eastAsia="en-AU"/>
        </w:rPr>
        <w:t>: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Projected Costs: Could reach $350-400 billion due to chronic mismanagement.</w:t>
      </w:r>
    </w:p>
    <w:p w:rsidR="00FF64CF" w:rsidRPr="00FF64CF" w:rsidRDefault="00FF64CF" w:rsidP="00FF64CF">
      <w:pPr>
        <w:spacing w:line="384" w:lineRule="atLeast"/>
        <w:ind w:left="300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Question: Doubts raised in U.S. Congress over selling this technology to Australia. (Oct 2024)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Economic Impact:</w:t>
      </w:r>
    </w:p>
    <w:p w:rsidR="00FF64CF" w:rsidRPr="00FF64CF" w:rsidRDefault="00FF64CF" w:rsidP="00FF64CF">
      <w:pPr>
        <w:spacing w:after="300" w:line="384" w:lineRule="atLeast"/>
        <w:rPr>
          <w:rFonts w:eastAsia="Times New Roman"/>
          <w:bCs w:val="0"/>
          <w:color w:val="363737"/>
          <w:szCs w:val="24"/>
          <w:lang w:eastAsia="en-AU"/>
        </w:rPr>
      </w:pPr>
      <w:r w:rsidRPr="00FF64CF">
        <w:rPr>
          <w:rFonts w:eastAsia="Times New Roman"/>
          <w:bCs w:val="0"/>
          <w:color w:val="363737"/>
          <w:szCs w:val="24"/>
          <w:lang w:eastAsia="en-AU"/>
        </w:rPr>
        <w:t>Project Liberal governance has turned an expected $98 billion budget into a $474 billion national burden through systemic underestimation and mismanagement. This has effectively fuelled inflation by increasing the cost for the same output.</w:t>
      </w:r>
    </w:p>
    <w:p w:rsidR="00FF64CF" w:rsidRPr="00FF64CF" w:rsidRDefault="00FF64CF" w:rsidP="00FF64CF">
      <w:pPr>
        <w:spacing w:after="300" w:line="384" w:lineRule="atLeast"/>
        <w:rPr>
          <w:rFonts w:ascii="Times New Roman" w:eastAsia="Times New Roman" w:hAnsi="Times New Roman" w:cs="Times New Roman"/>
          <w:bCs w:val="0"/>
          <w:color w:val="363737"/>
          <w:szCs w:val="24"/>
          <w:lang w:eastAsia="en-AU"/>
        </w:rPr>
      </w:pPr>
      <w:r w:rsidRPr="00FF64CF">
        <w:rPr>
          <w:rFonts w:ascii="Times New Roman" w:eastAsia="Times New Roman" w:hAnsi="Times New Roman" w:cs="Times New Roman"/>
          <w:b/>
          <w:color w:val="363737"/>
          <w:szCs w:val="24"/>
          <w:lang w:eastAsia="en-AU"/>
        </w:rPr>
        <w:t>Other Economic Losses:</w:t>
      </w:r>
    </w:p>
    <w:p w:rsidR="00FF64CF" w:rsidRPr="00FF64CF" w:rsidRDefault="00FF64CF" w:rsidP="00FF64CF">
      <w:pPr>
        <w:shd w:val="clear" w:color="auto" w:fill="FFFFFF"/>
        <w:spacing w:after="300" w:line="384" w:lineRule="atLeast"/>
        <w:jc w:val="center"/>
        <w:rPr>
          <w:rFonts w:ascii="Segoe UI" w:eastAsia="Times New Roman" w:hAnsi="Segoe UI" w:cs="Segoe UI"/>
          <w:bCs w:val="0"/>
          <w:color w:val="363737"/>
          <w:sz w:val="27"/>
          <w:szCs w:val="27"/>
          <w:lang w:eastAsia="en-AU"/>
        </w:rPr>
      </w:pPr>
      <w:proofErr w:type="spellStart"/>
      <w:r w:rsidRPr="00FF64CF">
        <w:rPr>
          <w:rFonts w:ascii="Segoe UI" w:eastAsia="Times New Roman" w:hAnsi="Segoe UI" w:cs="Segoe UI"/>
          <w:bCs w:val="0"/>
          <w:color w:val="363737"/>
          <w:sz w:val="27"/>
          <w:szCs w:val="27"/>
          <w:lang w:eastAsia="en-AU"/>
        </w:rPr>
        <w:t>CHATO</w:t>
      </w:r>
      <w:proofErr w:type="spellEnd"/>
      <w:r w:rsidRPr="00FF64CF">
        <w:rPr>
          <w:rFonts w:ascii="Segoe UI" w:eastAsia="Times New Roman" w:hAnsi="Segoe UI" w:cs="Segoe UI"/>
          <w:bCs w:val="0"/>
          <w:color w:val="363737"/>
          <w:sz w:val="27"/>
          <w:szCs w:val="27"/>
          <w:lang w:eastAsia="en-AU"/>
        </w:rPr>
        <w:t xml:space="preserve"> International Pty Ltd is a reader-supported publication. To receive new posts and support my work, consider becoming a free or paid subscriber.</w:t>
      </w:r>
    </w:p>
    <w:p w:rsidR="00FF64CF" w:rsidRPr="00FF64CF" w:rsidRDefault="00FF64CF" w:rsidP="00FF64CF">
      <w:pPr>
        <w:pBdr>
          <w:bottom w:val="single" w:sz="6" w:space="1" w:color="auto"/>
        </w:pBdr>
        <w:spacing w:line="240" w:lineRule="auto"/>
        <w:jc w:val="center"/>
        <w:rPr>
          <w:rFonts w:eastAsia="Times New Roman"/>
          <w:bCs w:val="0"/>
          <w:vanish/>
          <w:sz w:val="16"/>
          <w:szCs w:val="16"/>
          <w:lang w:eastAsia="en-AU"/>
        </w:rPr>
      </w:pPr>
      <w:r w:rsidRPr="00FF64CF">
        <w:rPr>
          <w:rFonts w:eastAsia="Times New Roman"/>
          <w:bCs w:val="0"/>
          <w:vanish/>
          <w:sz w:val="16"/>
          <w:szCs w:val="16"/>
          <w:lang w:eastAsia="en-AU"/>
        </w:rPr>
        <w:t>Top of Form</w:t>
      </w:r>
    </w:p>
    <w:p w:rsidR="00704784" w:rsidRDefault="00704784"/>
    <w:sectPr w:rsidR="00704784" w:rsidSect="00FF6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CF"/>
    <w:rsid w:val="000E114F"/>
    <w:rsid w:val="00704784"/>
    <w:rsid w:val="008E3015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2240C-0503-46B1-BC15-EA03CCC1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sz w:val="24"/>
        <w:szCs w:val="26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6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4CF"/>
    <w:rPr>
      <w:rFonts w:ascii="Times New Roman" w:eastAsia="Times New Roman" w:hAnsi="Times New Roman" w:cs="Times New Roman"/>
      <w:b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F64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F64CF"/>
    <w:rPr>
      <w:b/>
      <w:bCs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64CF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bCs w:val="0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64CF"/>
    <w:rPr>
      <w:rFonts w:eastAsia="Times New Roman"/>
      <w:bCs w:val="0"/>
      <w:vanish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9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8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7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7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77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3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15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568106">
                  <w:marLeft w:val="0"/>
                  <w:marRight w:val="0"/>
                  <w:marTop w:val="0"/>
                  <w:marBottom w:val="0"/>
                  <w:divBdr>
                    <w:top w:val="single" w:sz="6" w:space="12" w:color="E6E6E6"/>
                    <w:left w:val="none" w:sz="0" w:space="0" w:color="auto"/>
                    <w:bottom w:val="single" w:sz="6" w:space="12" w:color="E6E6E6"/>
                    <w:right w:val="none" w:sz="0" w:space="0" w:color="auto"/>
                  </w:divBdr>
                  <w:divsChild>
                    <w:div w:id="12712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44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89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2980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83992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24" w:space="0" w:color="FF6719"/>
                        <w:bottom w:val="none" w:sz="0" w:space="0" w:color="auto"/>
                        <w:right w:val="none" w:sz="0" w:space="0" w:color="auto"/>
                      </w:divBdr>
                    </w:div>
                    <w:div w:id="921568907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24" w:space="0" w:color="FF6719"/>
                        <w:bottom w:val="none" w:sz="0" w:space="0" w:color="auto"/>
                        <w:right w:val="none" w:sz="0" w:space="0" w:color="auto"/>
                      </w:divBdr>
                    </w:div>
                    <w:div w:id="11360173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24" w:space="0" w:color="FF6719"/>
                        <w:bottom w:val="none" w:sz="0" w:space="0" w:color="auto"/>
                        <w:right w:val="none" w:sz="0" w:space="0" w:color="auto"/>
                      </w:divBdr>
                    </w:div>
                    <w:div w:id="820731485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24" w:space="0" w:color="FF6719"/>
                        <w:bottom w:val="none" w:sz="0" w:space="0" w:color="auto"/>
                        <w:right w:val="none" w:sz="0" w:space="0" w:color="auto"/>
                      </w:divBdr>
                    </w:div>
                    <w:div w:id="4037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56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103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83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substackcdn.com/image/fetch/f_auto,q_auto:good,fl_progressive:steep/https%3A%2F%2Fsubstack-post-media.s3.amazonaws.com%2Fpublic%2Fimages%2F8b2684ad-0f14-44a8-a013-72607fd4a19f_1792x1024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bstack.com/@chatointernationa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ubstack.com/@chatointernationa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2025-04-25T00:59:00Z</dcterms:created>
  <dcterms:modified xsi:type="dcterms:W3CDTF">2025-04-25T01:07:00Z</dcterms:modified>
</cp:coreProperties>
</file>