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2F7" w:rsidRDefault="00124155" w:rsidP="00124155">
      <w:pPr>
        <w:spacing w:after="0"/>
        <w:jc w:val="right"/>
      </w:pPr>
      <w:r>
        <w:t>Unit 5, 13-15 Stokes St</w:t>
      </w:r>
      <w:r w:rsidR="007202F7">
        <w:br/>
        <w:t>Lane Cove North NSW 2066</w:t>
      </w:r>
      <w:r w:rsidR="007202F7">
        <w:br/>
        <w:t>04</w:t>
      </w:r>
      <w:r>
        <w:t>34 715.861</w:t>
      </w:r>
      <w:r>
        <w:br/>
      </w:r>
      <w:hyperlink r:id="rId8" w:history="1">
        <w:r w:rsidR="00C140AE" w:rsidRPr="00313331">
          <w:rPr>
            <w:rStyle w:val="Hyperlink"/>
          </w:rPr>
          <w:t>scribepj@bigpond.com</w:t>
        </w:r>
      </w:hyperlink>
      <w:r w:rsidR="00C140AE">
        <w:t xml:space="preserve"> </w:t>
      </w:r>
    </w:p>
    <w:p w:rsidR="007202F7" w:rsidRDefault="007202F7">
      <w:r>
        <w:t>15 August 2023</w:t>
      </w:r>
    </w:p>
    <w:p w:rsidR="0067749D" w:rsidRDefault="007202F7" w:rsidP="0041774E">
      <w:pPr>
        <w:spacing w:after="240"/>
      </w:pPr>
      <w:r>
        <w:t>Institute of Public Administration</w:t>
      </w:r>
      <w:r w:rsidR="00C140AE">
        <w:t>, Australia</w:t>
      </w:r>
      <w:r>
        <w:br/>
      </w:r>
      <w:r w:rsidRPr="007202F7">
        <w:t xml:space="preserve">PO Box 4349, </w:t>
      </w:r>
      <w:r>
        <w:br/>
      </w:r>
      <w:r w:rsidRPr="007202F7">
        <w:t>Kingston ACT 2604</w:t>
      </w:r>
    </w:p>
    <w:p w:rsidR="00BA47F7" w:rsidRDefault="00BA47F7" w:rsidP="00BA47F7">
      <w:pPr>
        <w:spacing w:after="100"/>
      </w:pPr>
      <w:r>
        <w:t>Dear Sir or Madame</w:t>
      </w:r>
    </w:p>
    <w:p w:rsidR="00BA47F7" w:rsidRDefault="00BA47F7" w:rsidP="00C83E6D">
      <w:pPr>
        <w:spacing w:after="40"/>
        <w:rPr>
          <w:rFonts w:cstheme="minorBidi"/>
          <w:b/>
          <w:i/>
          <w:color w:val="000000" w:themeColor="text1"/>
        </w:rPr>
      </w:pPr>
      <w:r w:rsidRPr="00B23DC3">
        <w:rPr>
          <w:rFonts w:cstheme="minorBidi"/>
          <w:b/>
          <w:color w:val="000000" w:themeColor="text1"/>
        </w:rPr>
        <w:t>Australia</w:t>
      </w:r>
      <w:r w:rsidR="00C83E6D">
        <w:rPr>
          <w:rFonts w:cstheme="minorBidi"/>
          <w:b/>
          <w:color w:val="000000" w:themeColor="text1"/>
        </w:rPr>
        <w:t xml:space="preserve">’s recent crop of </w:t>
      </w:r>
      <w:r w:rsidRPr="00B23DC3">
        <w:rPr>
          <w:rFonts w:cstheme="minorBidi"/>
          <w:b/>
          <w:color w:val="000000" w:themeColor="text1"/>
        </w:rPr>
        <w:t xml:space="preserve">politicians and senior bureaucrats </w:t>
      </w:r>
      <w:r w:rsidR="00C83E6D">
        <w:rPr>
          <w:rFonts w:cstheme="minorBidi"/>
          <w:b/>
          <w:color w:val="000000" w:themeColor="text1"/>
        </w:rPr>
        <w:t>have been</w:t>
      </w:r>
      <w:r w:rsidRPr="00B23DC3">
        <w:rPr>
          <w:rFonts w:cstheme="minorBidi"/>
          <w:b/>
          <w:color w:val="000000" w:themeColor="text1"/>
        </w:rPr>
        <w:t xml:space="preserve"> </w:t>
      </w:r>
      <w:r w:rsidR="00C83E6D">
        <w:rPr>
          <w:rFonts w:cstheme="minorBidi"/>
          <w:b/>
          <w:color w:val="000000" w:themeColor="text1"/>
        </w:rPr>
        <w:br/>
      </w:r>
      <w:r w:rsidRPr="00B23DC3">
        <w:rPr>
          <w:rFonts w:cstheme="minorBidi"/>
          <w:b/>
          <w:i/>
          <w:color w:val="000000" w:themeColor="text1"/>
        </w:rPr>
        <w:t>slow learners</w:t>
      </w:r>
      <w:r w:rsidRPr="00B23DC3">
        <w:rPr>
          <w:rFonts w:cstheme="minorBidi"/>
          <w:b/>
          <w:color w:val="000000" w:themeColor="text1"/>
        </w:rPr>
        <w:t xml:space="preserve"> with </w:t>
      </w:r>
      <w:r w:rsidRPr="00B23DC3">
        <w:rPr>
          <w:rFonts w:cstheme="minorBidi"/>
          <w:b/>
          <w:i/>
          <w:color w:val="000000" w:themeColor="text1"/>
        </w:rPr>
        <w:t>short</w:t>
      </w:r>
      <w:r w:rsidR="00C83E6D">
        <w:rPr>
          <w:rFonts w:cstheme="minorBidi"/>
          <w:b/>
          <w:i/>
          <w:color w:val="000000" w:themeColor="text1"/>
        </w:rPr>
        <w:t> </w:t>
      </w:r>
      <w:r w:rsidRPr="00B23DC3">
        <w:rPr>
          <w:rFonts w:cstheme="minorBidi"/>
          <w:b/>
          <w:i/>
          <w:color w:val="000000" w:themeColor="text1"/>
        </w:rPr>
        <w:t>memories</w:t>
      </w:r>
    </w:p>
    <w:p w:rsidR="00C83E6D" w:rsidRPr="00C83E6D" w:rsidRDefault="00C83E6D" w:rsidP="0041774E">
      <w:pPr>
        <w:spacing w:after="240" w:line="240" w:lineRule="auto"/>
        <w:rPr>
          <w:rFonts w:cstheme="minorBidi"/>
          <w:b/>
          <w:color w:val="000000" w:themeColor="text1"/>
        </w:rPr>
      </w:pPr>
      <w:r>
        <w:rPr>
          <w:rFonts w:cstheme="minorBidi"/>
          <w:b/>
          <w:color w:val="000000" w:themeColor="text1"/>
        </w:rPr>
        <w:t xml:space="preserve">A properly resourced Public Service, has in the past and can in the future, achieve </w:t>
      </w:r>
      <w:r w:rsidRPr="00C83E6D">
        <w:rPr>
          <w:rFonts w:cstheme="minorBidi"/>
          <w:b/>
          <w:i/>
          <w:color w:val="000000" w:themeColor="text1"/>
        </w:rPr>
        <w:t>economies</w:t>
      </w:r>
      <w:r>
        <w:rPr>
          <w:rFonts w:cstheme="minorBidi"/>
          <w:b/>
          <w:i/>
          <w:color w:val="000000" w:themeColor="text1"/>
        </w:rPr>
        <w:t> </w:t>
      </w:r>
      <w:r w:rsidRPr="00C83E6D">
        <w:rPr>
          <w:rFonts w:cstheme="minorBidi"/>
          <w:b/>
          <w:i/>
          <w:color w:val="000000" w:themeColor="text1"/>
        </w:rPr>
        <w:t>of</w:t>
      </w:r>
      <w:r>
        <w:rPr>
          <w:rFonts w:cstheme="minorBidi"/>
          <w:b/>
          <w:i/>
          <w:color w:val="000000" w:themeColor="text1"/>
        </w:rPr>
        <w:t> </w:t>
      </w:r>
      <w:r w:rsidRPr="00C83E6D">
        <w:rPr>
          <w:rFonts w:cstheme="minorBidi"/>
          <w:b/>
          <w:i/>
          <w:color w:val="000000" w:themeColor="text1"/>
        </w:rPr>
        <w:t>scale</w:t>
      </w:r>
      <w:r>
        <w:rPr>
          <w:rFonts w:cstheme="minorBidi"/>
          <w:b/>
          <w:color w:val="000000" w:themeColor="text1"/>
        </w:rPr>
        <w:t xml:space="preserve">, not attainable by drawing from </w:t>
      </w:r>
      <w:r w:rsidRPr="00C83E6D">
        <w:rPr>
          <w:rFonts w:cstheme="minorBidi"/>
          <w:b/>
          <w:i/>
          <w:color w:val="000000" w:themeColor="text1"/>
        </w:rPr>
        <w:t>outside the tent</w:t>
      </w:r>
    </w:p>
    <w:p w:rsidR="0009001D" w:rsidRDefault="0009001D" w:rsidP="0009001D">
      <w:pPr>
        <w:spacing w:after="40" w:line="240" w:lineRule="auto"/>
        <w:rPr>
          <w:rFonts w:cs="Arial"/>
          <w:color w:val="000000" w:themeColor="text1"/>
        </w:rPr>
      </w:pPr>
      <w:r w:rsidRPr="0009001D">
        <w:rPr>
          <w:rFonts w:cs="Arial"/>
          <w:b/>
          <w:color w:val="000000" w:themeColor="text1"/>
        </w:rPr>
        <w:t>The writer’s background</w:t>
      </w:r>
    </w:p>
    <w:p w:rsidR="00F24842" w:rsidRDefault="00EE6A73" w:rsidP="00250E4B">
      <w:pPr>
        <w:spacing w:after="24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I worked for the Commonwealth Bank from Feb 1970 to Feb 2007 – 37 years.  </w:t>
      </w:r>
      <w:r w:rsidR="00F24842">
        <w:rPr>
          <w:rFonts w:cs="Arial"/>
          <w:color w:val="000000" w:themeColor="text1"/>
        </w:rPr>
        <w:t>The latter half was in Infrastructure Finance.  I was the fiduciary Agent to large syndicates of 1</w:t>
      </w:r>
      <w:r w:rsidR="00F24842" w:rsidRPr="00F24842">
        <w:rPr>
          <w:rFonts w:cs="Arial"/>
          <w:color w:val="000000" w:themeColor="text1"/>
          <w:vertAlign w:val="superscript"/>
        </w:rPr>
        <w:t>st</w:t>
      </w:r>
      <w:r w:rsidR="00F24842">
        <w:rPr>
          <w:rFonts w:cs="Arial"/>
          <w:color w:val="000000" w:themeColor="text1"/>
        </w:rPr>
        <w:t xml:space="preserve"> ranking banks </w:t>
      </w:r>
      <w:r w:rsidR="0009001D">
        <w:rPr>
          <w:rFonts w:cs="Arial"/>
          <w:color w:val="000000" w:themeColor="text1"/>
        </w:rPr>
        <w:t xml:space="preserve">which sat between the Joint Venture Special </w:t>
      </w:r>
      <w:r w:rsidR="00D818E8">
        <w:rPr>
          <w:rFonts w:cs="Arial"/>
          <w:color w:val="000000" w:themeColor="text1"/>
        </w:rPr>
        <w:t xml:space="preserve">Purpose Vehicle </w:t>
      </w:r>
      <w:r w:rsidR="0009001D">
        <w:rPr>
          <w:rFonts w:cs="Arial"/>
          <w:color w:val="000000" w:themeColor="text1"/>
        </w:rPr>
        <w:t xml:space="preserve">and the syndicate of banks usually between five and a dozen banks </w:t>
      </w:r>
      <w:r w:rsidR="00F24842">
        <w:rPr>
          <w:rFonts w:cs="Arial"/>
          <w:color w:val="000000" w:themeColor="text1"/>
        </w:rPr>
        <w:t xml:space="preserve">eg. privatisation of Sydney Airport </w:t>
      </w:r>
      <w:r w:rsidR="0009001D">
        <w:rPr>
          <w:rFonts w:cs="Arial"/>
          <w:color w:val="000000" w:themeColor="text1"/>
        </w:rPr>
        <w:t>(37 1</w:t>
      </w:r>
      <w:r w:rsidR="0009001D" w:rsidRPr="0009001D">
        <w:rPr>
          <w:rFonts w:cs="Arial"/>
          <w:color w:val="000000" w:themeColor="text1"/>
          <w:vertAlign w:val="superscript"/>
        </w:rPr>
        <w:t>st</w:t>
      </w:r>
      <w:r w:rsidR="0009001D">
        <w:rPr>
          <w:rFonts w:cs="Arial"/>
          <w:color w:val="000000" w:themeColor="text1"/>
        </w:rPr>
        <w:t xml:space="preserve"> ranking debt providers) </w:t>
      </w:r>
      <w:r w:rsidR="00F24842">
        <w:rPr>
          <w:rFonts w:cs="Arial"/>
          <w:color w:val="000000" w:themeColor="text1"/>
        </w:rPr>
        <w:t xml:space="preserve">and </w:t>
      </w:r>
      <w:r w:rsidR="0009001D">
        <w:rPr>
          <w:rFonts w:cs="Arial"/>
          <w:color w:val="000000" w:themeColor="text1"/>
        </w:rPr>
        <w:t xml:space="preserve">also </w:t>
      </w:r>
      <w:r w:rsidR="00F24842">
        <w:rPr>
          <w:rFonts w:cs="Arial"/>
          <w:color w:val="000000" w:themeColor="text1"/>
        </w:rPr>
        <w:t>Brisbane</w:t>
      </w:r>
      <w:r w:rsidR="0009001D">
        <w:rPr>
          <w:rFonts w:cs="Arial"/>
          <w:color w:val="000000" w:themeColor="text1"/>
        </w:rPr>
        <w:t> </w:t>
      </w:r>
      <w:r w:rsidR="00F24842">
        <w:rPr>
          <w:rFonts w:cs="Arial"/>
          <w:color w:val="000000" w:themeColor="text1"/>
        </w:rPr>
        <w:t xml:space="preserve">Airport </w:t>
      </w:r>
      <w:r w:rsidR="0009001D">
        <w:rPr>
          <w:rFonts w:cs="Arial"/>
          <w:color w:val="000000" w:themeColor="text1"/>
        </w:rPr>
        <w:t xml:space="preserve">(purchased by Schiphol) </w:t>
      </w:r>
      <w:r w:rsidR="00F24842">
        <w:rPr>
          <w:rFonts w:cs="Arial"/>
          <w:color w:val="000000" w:themeColor="text1"/>
        </w:rPr>
        <w:t xml:space="preserve">and construction of Sydney Harbour Tunnel by Transfield/Kumagai.  Also </w:t>
      </w:r>
      <w:r w:rsidR="0009001D">
        <w:rPr>
          <w:rFonts w:cs="Arial"/>
          <w:color w:val="000000" w:themeColor="text1"/>
        </w:rPr>
        <w:t>worked on a few of the early</w:t>
      </w:r>
      <w:r w:rsidR="00F24842">
        <w:rPr>
          <w:rFonts w:cs="Arial"/>
          <w:color w:val="000000" w:themeColor="text1"/>
        </w:rPr>
        <w:t xml:space="preserve"> Public Private Partnership</w:t>
      </w:r>
      <w:r w:rsidR="00D818E8">
        <w:rPr>
          <w:rFonts w:cs="Arial"/>
          <w:color w:val="000000" w:themeColor="text1"/>
        </w:rPr>
        <w:t>s</w:t>
      </w:r>
      <w:r w:rsidR="00F24842">
        <w:rPr>
          <w:rFonts w:cs="Arial"/>
          <w:color w:val="000000" w:themeColor="text1"/>
        </w:rPr>
        <w:t xml:space="preserve"> </w:t>
      </w:r>
      <w:r w:rsidR="0009001D">
        <w:rPr>
          <w:rFonts w:cs="Arial"/>
          <w:color w:val="000000" w:themeColor="text1"/>
        </w:rPr>
        <w:br/>
      </w:r>
      <w:r w:rsidR="00F24842">
        <w:rPr>
          <w:rFonts w:cs="Arial"/>
          <w:color w:val="000000" w:themeColor="text1"/>
        </w:rPr>
        <w:t>eg Rouse Hill Sewerage Treatment Works.</w:t>
      </w:r>
      <w:r w:rsidR="0009001D">
        <w:rPr>
          <w:rFonts w:cs="Arial"/>
          <w:color w:val="000000" w:themeColor="text1"/>
        </w:rPr>
        <w:t xml:space="preserve">  I studied at Macquarie </w:t>
      </w:r>
      <w:r w:rsidR="00D818E8">
        <w:rPr>
          <w:rFonts w:cs="Arial"/>
          <w:color w:val="000000" w:themeColor="text1"/>
        </w:rPr>
        <w:t xml:space="preserve">University </w:t>
      </w:r>
      <w:r w:rsidR="0009001D">
        <w:rPr>
          <w:rFonts w:cs="Arial"/>
          <w:color w:val="000000" w:themeColor="text1"/>
        </w:rPr>
        <w:t>part-time (night lectures and tutorials) and attained a B.A. in Economics and a Masters in Applied Finance.</w:t>
      </w:r>
    </w:p>
    <w:p w:rsidR="000213A9" w:rsidRPr="000213A9" w:rsidRDefault="000213A9" w:rsidP="000213A9">
      <w:pPr>
        <w:spacing w:after="40" w:line="240" w:lineRule="auto"/>
        <w:rPr>
          <w:rFonts w:cs="Arial"/>
          <w:b/>
          <w:color w:val="000000" w:themeColor="text1"/>
        </w:rPr>
      </w:pPr>
      <w:r w:rsidRPr="000213A9">
        <w:rPr>
          <w:rFonts w:cs="Arial"/>
          <w:b/>
          <w:color w:val="000000" w:themeColor="text1"/>
        </w:rPr>
        <w:t xml:space="preserve">Commonwealth Bank as a </w:t>
      </w:r>
      <w:r w:rsidR="000208F6">
        <w:rPr>
          <w:rFonts w:cs="Arial"/>
          <w:b/>
          <w:color w:val="000000" w:themeColor="text1"/>
        </w:rPr>
        <w:t xml:space="preserve">Commonwealth </w:t>
      </w:r>
      <w:r w:rsidRPr="000213A9">
        <w:rPr>
          <w:rFonts w:cs="Arial"/>
          <w:b/>
          <w:color w:val="000000" w:themeColor="text1"/>
        </w:rPr>
        <w:t>Government owned entity</w:t>
      </w:r>
    </w:p>
    <w:p w:rsidR="008C6324" w:rsidRDefault="008C6324" w:rsidP="00BA47F7">
      <w:pPr>
        <w:spacing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Commonwealth Bank of Australia also performed the ‘central bank’ role until 1959 when the Reserve Bank was established.</w:t>
      </w:r>
    </w:p>
    <w:p w:rsidR="00DD60A6" w:rsidRDefault="00A72ACD" w:rsidP="00BA47F7">
      <w:pPr>
        <w:spacing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Commonwealth Bank of Australia</w:t>
      </w:r>
      <w:r w:rsidR="00EE6A73">
        <w:rPr>
          <w:rFonts w:cs="Arial"/>
          <w:color w:val="000000" w:themeColor="text1"/>
        </w:rPr>
        <w:t xml:space="preserve"> was privatised in 1991.  Hence, I had material employment tenure </w:t>
      </w:r>
      <w:r>
        <w:rPr>
          <w:rFonts w:cs="Arial"/>
          <w:color w:val="000000" w:themeColor="text1"/>
        </w:rPr>
        <w:t>under</w:t>
      </w:r>
      <w:r w:rsidR="00EE6A73">
        <w:rPr>
          <w:rFonts w:cs="Arial"/>
          <w:color w:val="000000" w:themeColor="text1"/>
        </w:rPr>
        <w:t xml:space="preserve"> both a </w:t>
      </w:r>
      <w:r w:rsidR="008C6324">
        <w:rPr>
          <w:rFonts w:cs="Arial"/>
          <w:color w:val="000000" w:themeColor="text1"/>
        </w:rPr>
        <w:t>‘</w:t>
      </w:r>
      <w:r w:rsidR="00EE6A73">
        <w:rPr>
          <w:rFonts w:cs="Arial"/>
          <w:color w:val="000000" w:themeColor="text1"/>
        </w:rPr>
        <w:t>public service structure</w:t>
      </w:r>
      <w:r w:rsidR="008C6324">
        <w:rPr>
          <w:rFonts w:cs="Arial"/>
          <w:color w:val="000000" w:themeColor="text1"/>
        </w:rPr>
        <w:t>’</w:t>
      </w:r>
      <w:r w:rsidR="00EE6A73">
        <w:rPr>
          <w:rFonts w:cs="Arial"/>
          <w:color w:val="000000" w:themeColor="text1"/>
        </w:rPr>
        <w:t xml:space="preserve"> </w:t>
      </w:r>
      <w:r w:rsidR="006220B5">
        <w:rPr>
          <w:rFonts w:cs="Arial"/>
          <w:color w:val="000000" w:themeColor="text1"/>
        </w:rPr>
        <w:t>(</w:t>
      </w:r>
      <w:r>
        <w:rPr>
          <w:rFonts w:cs="Arial"/>
          <w:color w:val="000000" w:themeColor="text1"/>
        </w:rPr>
        <w:t>salar</w:t>
      </w:r>
      <w:r w:rsidR="000213A9">
        <w:rPr>
          <w:rFonts w:cs="Arial"/>
          <w:color w:val="000000" w:themeColor="text1"/>
        </w:rPr>
        <w:t>y was</w:t>
      </w:r>
      <w:r>
        <w:rPr>
          <w:rFonts w:cs="Arial"/>
          <w:color w:val="000000" w:themeColor="text1"/>
        </w:rPr>
        <w:t xml:space="preserve"> based on </w:t>
      </w:r>
      <w:r w:rsidR="000213A9">
        <w:rPr>
          <w:rFonts w:cs="Arial"/>
          <w:color w:val="000000" w:themeColor="text1"/>
        </w:rPr>
        <w:t>specific attained ‘</w:t>
      </w:r>
      <w:r>
        <w:rPr>
          <w:rFonts w:cs="Arial"/>
          <w:color w:val="000000" w:themeColor="text1"/>
        </w:rPr>
        <w:t>grade</w:t>
      </w:r>
      <w:r w:rsidR="000213A9">
        <w:rPr>
          <w:rFonts w:cs="Arial"/>
          <w:color w:val="000000" w:themeColor="text1"/>
        </w:rPr>
        <w:t>’</w:t>
      </w:r>
      <w:r w:rsidR="006220B5">
        <w:rPr>
          <w:rFonts w:cs="Arial"/>
          <w:color w:val="000000" w:themeColor="text1"/>
        </w:rPr>
        <w:t>)</w:t>
      </w:r>
      <w:r>
        <w:rPr>
          <w:rFonts w:cs="Arial"/>
          <w:color w:val="000000" w:themeColor="text1"/>
        </w:rPr>
        <w:t xml:space="preserve"> </w:t>
      </w:r>
      <w:r w:rsidR="00EE6A73">
        <w:rPr>
          <w:rFonts w:cs="Arial"/>
          <w:color w:val="000000" w:themeColor="text1"/>
        </w:rPr>
        <w:t xml:space="preserve">and that of a large corporation </w:t>
      </w:r>
      <w:r w:rsidR="006220B5">
        <w:rPr>
          <w:rFonts w:cs="Arial"/>
          <w:color w:val="000000" w:themeColor="text1"/>
        </w:rPr>
        <w:t>(</w:t>
      </w:r>
      <w:r w:rsidR="00EE6A73">
        <w:rPr>
          <w:rFonts w:cs="Arial"/>
          <w:color w:val="000000" w:themeColor="text1"/>
        </w:rPr>
        <w:t>salar</w:t>
      </w:r>
      <w:r w:rsidR="000213A9">
        <w:rPr>
          <w:rFonts w:cs="Arial"/>
          <w:color w:val="000000" w:themeColor="text1"/>
        </w:rPr>
        <w:t>y was</w:t>
      </w:r>
      <w:r w:rsidR="00EE6A73">
        <w:rPr>
          <w:rFonts w:cs="Arial"/>
          <w:color w:val="000000" w:themeColor="text1"/>
        </w:rPr>
        <w:t xml:space="preserve"> negotiated</w:t>
      </w:r>
      <w:r w:rsidR="00485FE1">
        <w:rPr>
          <w:rFonts w:cs="Arial"/>
          <w:color w:val="000000" w:themeColor="text1"/>
        </w:rPr>
        <w:t xml:space="preserve"> with your boss or his or her boss</w:t>
      </w:r>
      <w:r w:rsidR="006220B5">
        <w:rPr>
          <w:rFonts w:cs="Arial"/>
          <w:color w:val="000000" w:themeColor="text1"/>
        </w:rPr>
        <w:t>)</w:t>
      </w:r>
      <w:r w:rsidR="00EE6A73">
        <w:rPr>
          <w:rFonts w:cs="Arial"/>
          <w:color w:val="000000" w:themeColor="text1"/>
        </w:rPr>
        <w:t xml:space="preserve">.  </w:t>
      </w:r>
    </w:p>
    <w:p w:rsidR="00EE6A73" w:rsidRDefault="00EE6A73" w:rsidP="00BA47F7">
      <w:pPr>
        <w:spacing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When I joined the Commonwealth Bank back in 1970</w:t>
      </w:r>
      <w:r w:rsidR="0009001D">
        <w:rPr>
          <w:rFonts w:cs="Arial"/>
          <w:color w:val="000000" w:themeColor="text1"/>
        </w:rPr>
        <w:t>,</w:t>
      </w:r>
      <w:r>
        <w:rPr>
          <w:rFonts w:cs="Arial"/>
          <w:color w:val="000000" w:themeColor="text1"/>
        </w:rPr>
        <w:t xml:space="preserve"> I was a General Classification employee as all </w:t>
      </w:r>
      <w:r w:rsidR="0009001D">
        <w:rPr>
          <w:rFonts w:cs="Arial"/>
          <w:color w:val="000000" w:themeColor="text1"/>
        </w:rPr>
        <w:t>new recruits</w:t>
      </w:r>
      <w:r>
        <w:rPr>
          <w:rFonts w:cs="Arial"/>
          <w:color w:val="000000" w:themeColor="text1"/>
        </w:rPr>
        <w:t xml:space="preserve"> were.  The first promotional level was </w:t>
      </w:r>
      <w:r w:rsidR="0009001D">
        <w:rPr>
          <w:rFonts w:cs="Arial"/>
          <w:color w:val="000000" w:themeColor="text1"/>
        </w:rPr>
        <w:t xml:space="preserve">to </w:t>
      </w:r>
      <w:r>
        <w:rPr>
          <w:rFonts w:cs="Arial"/>
          <w:color w:val="000000" w:themeColor="text1"/>
        </w:rPr>
        <w:t>a Grade 1 Clerk, thence followed by a Senior</w:t>
      </w:r>
      <w:r w:rsidR="000208F6">
        <w:rPr>
          <w:rFonts w:cs="Arial"/>
          <w:color w:val="000000" w:themeColor="text1"/>
        </w:rPr>
        <w:t> </w:t>
      </w:r>
      <w:r>
        <w:rPr>
          <w:rFonts w:cs="Arial"/>
          <w:color w:val="000000" w:themeColor="text1"/>
        </w:rPr>
        <w:t>Clerk</w:t>
      </w:r>
      <w:r w:rsidR="000208F6">
        <w:rPr>
          <w:rFonts w:cs="Arial"/>
          <w:color w:val="000000" w:themeColor="text1"/>
        </w:rPr>
        <w:t> </w:t>
      </w:r>
      <w:r>
        <w:rPr>
          <w:rFonts w:cs="Arial"/>
          <w:color w:val="000000" w:themeColor="text1"/>
        </w:rPr>
        <w:t xml:space="preserve">B, </w:t>
      </w:r>
      <w:r w:rsidR="002C5D01">
        <w:rPr>
          <w:rFonts w:cs="Arial"/>
          <w:color w:val="000000" w:themeColor="text1"/>
        </w:rPr>
        <w:t xml:space="preserve">thereafter </w:t>
      </w:r>
      <w:r>
        <w:rPr>
          <w:rFonts w:cs="Arial"/>
          <w:color w:val="000000" w:themeColor="text1"/>
        </w:rPr>
        <w:t>followed by a Senior Clerk A, Senior Clerk A</w:t>
      </w:r>
      <w:r w:rsidR="002C5D01">
        <w:rPr>
          <w:rFonts w:cs="Arial"/>
          <w:color w:val="000000" w:themeColor="text1"/>
        </w:rPr>
        <w:t>+</w:t>
      </w:r>
      <w:r>
        <w:rPr>
          <w:rFonts w:cs="Arial"/>
          <w:color w:val="000000" w:themeColor="text1"/>
        </w:rPr>
        <w:t>1, A</w:t>
      </w:r>
      <w:r w:rsidR="002C5D01">
        <w:rPr>
          <w:rFonts w:cs="Arial"/>
          <w:color w:val="000000" w:themeColor="text1"/>
        </w:rPr>
        <w:t>+</w:t>
      </w:r>
      <w:r>
        <w:rPr>
          <w:rFonts w:cs="Arial"/>
          <w:color w:val="000000" w:themeColor="text1"/>
        </w:rPr>
        <w:t>2 etc.  Branch Managers were at least Senior</w:t>
      </w:r>
      <w:r w:rsidR="002C5D01">
        <w:rPr>
          <w:rFonts w:cs="Arial"/>
          <w:color w:val="000000" w:themeColor="text1"/>
        </w:rPr>
        <w:t> </w:t>
      </w:r>
      <w:r>
        <w:rPr>
          <w:rFonts w:cs="Arial"/>
          <w:color w:val="000000" w:themeColor="text1"/>
        </w:rPr>
        <w:t>Clerk A</w:t>
      </w:r>
      <w:r w:rsidR="002C5D01">
        <w:rPr>
          <w:rFonts w:cs="Arial"/>
          <w:color w:val="000000" w:themeColor="text1"/>
        </w:rPr>
        <w:t>+</w:t>
      </w:r>
      <w:r>
        <w:rPr>
          <w:rFonts w:cs="Arial"/>
          <w:color w:val="000000" w:themeColor="text1"/>
        </w:rPr>
        <w:t>4.</w:t>
      </w:r>
    </w:p>
    <w:p w:rsidR="00DD60A6" w:rsidRDefault="002C5D01" w:rsidP="00BA47F7">
      <w:pPr>
        <w:spacing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It wasn’t difficult to know a colleague’s salary if you knew their promotional grade.  </w:t>
      </w:r>
      <w:r w:rsidR="000208F6">
        <w:rPr>
          <w:rFonts w:cs="Arial"/>
          <w:color w:val="000000" w:themeColor="text1"/>
        </w:rPr>
        <w:t>T</w:t>
      </w:r>
      <w:r>
        <w:rPr>
          <w:rFonts w:cs="Arial"/>
          <w:color w:val="000000" w:themeColor="text1"/>
        </w:rPr>
        <w:t xml:space="preserve">he salary for each employment classification </w:t>
      </w:r>
      <w:r w:rsidR="000208F6">
        <w:rPr>
          <w:rFonts w:cs="Arial"/>
          <w:color w:val="000000" w:themeColor="text1"/>
        </w:rPr>
        <w:t>‘grade’</w:t>
      </w:r>
      <w:r>
        <w:rPr>
          <w:rFonts w:cs="Arial"/>
          <w:color w:val="000000" w:themeColor="text1"/>
        </w:rPr>
        <w:t xml:space="preserve"> was available </w:t>
      </w:r>
      <w:r w:rsidR="0042615C">
        <w:rPr>
          <w:rFonts w:cs="Arial"/>
          <w:color w:val="000000" w:themeColor="text1"/>
        </w:rPr>
        <w:t xml:space="preserve">data </w:t>
      </w:r>
      <w:r>
        <w:rPr>
          <w:rFonts w:cs="Arial"/>
          <w:color w:val="000000" w:themeColor="text1"/>
        </w:rPr>
        <w:t>to all Commonwealth</w:t>
      </w:r>
      <w:r w:rsidR="0042615C">
        <w:rPr>
          <w:rFonts w:cs="Arial"/>
          <w:color w:val="000000" w:themeColor="text1"/>
        </w:rPr>
        <w:t> </w:t>
      </w:r>
      <w:r>
        <w:rPr>
          <w:rFonts w:cs="Arial"/>
          <w:color w:val="000000" w:themeColor="text1"/>
        </w:rPr>
        <w:t>Bank staff.</w:t>
      </w:r>
    </w:p>
    <w:p w:rsidR="00DD60A6" w:rsidRDefault="002C5D01" w:rsidP="00BA47F7">
      <w:pPr>
        <w:spacing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 worked in four braches between 1970 and 1974</w:t>
      </w:r>
      <w:r w:rsidR="0009001D">
        <w:rPr>
          <w:rFonts w:cs="Arial"/>
          <w:color w:val="000000" w:themeColor="text1"/>
        </w:rPr>
        <w:t xml:space="preserve"> after which I started in Accounting Dept</w:t>
      </w:r>
      <w:r>
        <w:rPr>
          <w:rFonts w:cs="Arial"/>
          <w:color w:val="000000" w:themeColor="text1"/>
        </w:rPr>
        <w:t>.  The fellowship and bonhomie amongst the staff was palpable</w:t>
      </w:r>
      <w:r w:rsidR="000208F6">
        <w:rPr>
          <w:rFonts w:cs="Arial"/>
          <w:color w:val="000000" w:themeColor="text1"/>
        </w:rPr>
        <w:t xml:space="preserve">, both in branches and </w:t>
      </w:r>
      <w:r w:rsidR="00485FE1">
        <w:rPr>
          <w:rFonts w:cs="Arial"/>
          <w:color w:val="000000" w:themeColor="text1"/>
        </w:rPr>
        <w:t xml:space="preserve">in </w:t>
      </w:r>
      <w:r w:rsidR="000208F6">
        <w:rPr>
          <w:rFonts w:cs="Arial"/>
          <w:color w:val="000000" w:themeColor="text1"/>
        </w:rPr>
        <w:t>Head Office departments</w:t>
      </w:r>
      <w:r>
        <w:rPr>
          <w:rFonts w:cs="Arial"/>
          <w:color w:val="000000" w:themeColor="text1"/>
        </w:rPr>
        <w:t xml:space="preserve">.  Invariable fellow staff willingly taught other </w:t>
      </w:r>
      <w:r w:rsidR="0042615C">
        <w:rPr>
          <w:rFonts w:cs="Arial"/>
          <w:color w:val="000000" w:themeColor="text1"/>
        </w:rPr>
        <w:t xml:space="preserve">‘staff’ </w:t>
      </w:r>
      <w:r>
        <w:rPr>
          <w:rFonts w:cs="Arial"/>
          <w:color w:val="000000" w:themeColor="text1"/>
        </w:rPr>
        <w:t>job skills</w:t>
      </w:r>
      <w:r w:rsidR="000208F6">
        <w:rPr>
          <w:rFonts w:cs="Arial"/>
          <w:color w:val="000000" w:themeColor="text1"/>
        </w:rPr>
        <w:t xml:space="preserve"> that other staff were familiar with</w:t>
      </w:r>
      <w:r>
        <w:rPr>
          <w:rFonts w:cs="Arial"/>
          <w:color w:val="000000" w:themeColor="text1"/>
        </w:rPr>
        <w:t>.</w:t>
      </w:r>
    </w:p>
    <w:p w:rsidR="002C5D01" w:rsidRDefault="002C5D01" w:rsidP="0041774E">
      <w:pPr>
        <w:spacing w:after="24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There were no external employment appointments, at least not in the branch network.</w:t>
      </w:r>
    </w:p>
    <w:p w:rsidR="0041774E" w:rsidRDefault="0041774E" w:rsidP="0041774E">
      <w:pPr>
        <w:spacing w:after="240" w:line="240" w:lineRule="auto"/>
        <w:rPr>
          <w:rFonts w:cs="Arial"/>
          <w:color w:val="000000" w:themeColor="text1"/>
        </w:rPr>
      </w:pPr>
    </w:p>
    <w:p w:rsidR="000208F6" w:rsidRPr="000213A9" w:rsidRDefault="000208F6" w:rsidP="000208F6">
      <w:pPr>
        <w:spacing w:after="40" w:line="240" w:lineRule="auto"/>
        <w:rPr>
          <w:rFonts w:cs="Arial"/>
          <w:b/>
          <w:color w:val="000000" w:themeColor="text1"/>
        </w:rPr>
      </w:pPr>
      <w:r w:rsidRPr="000213A9">
        <w:rPr>
          <w:rFonts w:cs="Arial"/>
          <w:b/>
          <w:color w:val="000000" w:themeColor="text1"/>
        </w:rPr>
        <w:lastRenderedPageBreak/>
        <w:t xml:space="preserve">Commonwealth Bank as a </w:t>
      </w:r>
      <w:r w:rsidR="008C6324">
        <w:rPr>
          <w:rFonts w:cs="Arial"/>
          <w:b/>
          <w:color w:val="000000" w:themeColor="text1"/>
        </w:rPr>
        <w:t>large commercial bank from 1991</w:t>
      </w:r>
    </w:p>
    <w:p w:rsidR="002C5D01" w:rsidRDefault="002C5D01" w:rsidP="00BA47F7">
      <w:pPr>
        <w:spacing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Post privatisation, employment </w:t>
      </w:r>
      <w:r w:rsidR="00334664">
        <w:rPr>
          <w:rFonts w:cs="Arial"/>
          <w:color w:val="000000" w:themeColor="text1"/>
        </w:rPr>
        <w:t xml:space="preserve">by CBA </w:t>
      </w:r>
      <w:r>
        <w:rPr>
          <w:rFonts w:cs="Arial"/>
          <w:color w:val="000000" w:themeColor="text1"/>
        </w:rPr>
        <w:t>was open to external bank personnel</w:t>
      </w:r>
      <w:r w:rsidR="00334664">
        <w:rPr>
          <w:rFonts w:cs="Arial"/>
          <w:color w:val="000000" w:themeColor="text1"/>
        </w:rPr>
        <w:t xml:space="preserve">, mostly from the larger </w:t>
      </w:r>
      <w:r w:rsidR="0042615C">
        <w:rPr>
          <w:rFonts w:cs="Arial"/>
          <w:color w:val="000000" w:themeColor="text1"/>
        </w:rPr>
        <w:t xml:space="preserve">Australian </w:t>
      </w:r>
      <w:r w:rsidR="00334664">
        <w:rPr>
          <w:rFonts w:cs="Arial"/>
          <w:color w:val="000000" w:themeColor="text1"/>
        </w:rPr>
        <w:t>banks.</w:t>
      </w:r>
    </w:p>
    <w:p w:rsidR="00A72ACD" w:rsidRDefault="002C5D01" w:rsidP="00BA47F7">
      <w:pPr>
        <w:spacing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Some </w:t>
      </w:r>
      <w:r w:rsidR="00334664">
        <w:rPr>
          <w:rFonts w:cs="Arial"/>
          <w:color w:val="000000" w:themeColor="text1"/>
        </w:rPr>
        <w:t xml:space="preserve">appointments </w:t>
      </w:r>
      <w:r w:rsidR="00485FE1">
        <w:rPr>
          <w:rFonts w:cs="Arial"/>
          <w:color w:val="000000" w:themeColor="text1"/>
        </w:rPr>
        <w:t xml:space="preserve">(from outside CBA) </w:t>
      </w:r>
      <w:r>
        <w:rPr>
          <w:rFonts w:cs="Arial"/>
          <w:color w:val="000000" w:themeColor="text1"/>
        </w:rPr>
        <w:t>were beneficial, but many were not.  Invariably external appoint</w:t>
      </w:r>
      <w:r w:rsidR="008C6324">
        <w:rPr>
          <w:rFonts w:cs="Arial"/>
          <w:color w:val="000000" w:themeColor="text1"/>
        </w:rPr>
        <w:t>ees</w:t>
      </w:r>
      <w:r>
        <w:rPr>
          <w:rFonts w:cs="Arial"/>
          <w:color w:val="000000" w:themeColor="text1"/>
        </w:rPr>
        <w:t xml:space="preserve"> could </w:t>
      </w:r>
      <w:r w:rsidRPr="00334664">
        <w:rPr>
          <w:rFonts w:cs="Arial"/>
          <w:i/>
          <w:color w:val="000000" w:themeColor="text1"/>
        </w:rPr>
        <w:t>talk</w:t>
      </w:r>
      <w:r w:rsidR="00334664" w:rsidRPr="00334664">
        <w:rPr>
          <w:rFonts w:cs="Arial"/>
          <w:i/>
          <w:color w:val="000000" w:themeColor="text1"/>
        </w:rPr>
        <w:t> </w:t>
      </w:r>
      <w:r w:rsidRPr="00334664">
        <w:rPr>
          <w:rFonts w:cs="Arial"/>
          <w:i/>
          <w:color w:val="000000" w:themeColor="text1"/>
        </w:rPr>
        <w:t>under wet concrete with a mouthful of marbles</w:t>
      </w:r>
      <w:r w:rsidR="0042615C" w:rsidRPr="0042615C">
        <w:rPr>
          <w:rFonts w:cs="Arial"/>
          <w:color w:val="000000" w:themeColor="text1"/>
        </w:rPr>
        <w:t xml:space="preserve"> at job interview</w:t>
      </w:r>
      <w:r w:rsidR="00334664">
        <w:rPr>
          <w:rFonts w:cs="Arial"/>
          <w:color w:val="000000" w:themeColor="text1"/>
        </w:rPr>
        <w:t xml:space="preserve">.  But </w:t>
      </w:r>
      <w:r w:rsidR="00A72ACD">
        <w:rPr>
          <w:rFonts w:cs="Arial"/>
          <w:color w:val="000000" w:themeColor="text1"/>
        </w:rPr>
        <w:t xml:space="preserve">many were </w:t>
      </w:r>
      <w:r w:rsidR="00334664">
        <w:rPr>
          <w:rFonts w:cs="Arial"/>
          <w:color w:val="000000" w:themeColor="text1"/>
        </w:rPr>
        <w:t xml:space="preserve">not as adept at delivering </w:t>
      </w:r>
      <w:r w:rsidR="00334664" w:rsidRPr="00485FE1">
        <w:rPr>
          <w:rFonts w:cs="Arial"/>
          <w:color w:val="000000" w:themeColor="text1"/>
        </w:rPr>
        <w:t>after</w:t>
      </w:r>
      <w:r w:rsidR="00334664" w:rsidRPr="00334664">
        <w:rPr>
          <w:rFonts w:cs="Arial"/>
          <w:i/>
          <w:color w:val="000000" w:themeColor="text1"/>
        </w:rPr>
        <w:t xml:space="preserve"> snagging </w:t>
      </w:r>
      <w:r w:rsidR="008C6324">
        <w:rPr>
          <w:rFonts w:cs="Arial"/>
          <w:i/>
          <w:color w:val="000000" w:themeColor="text1"/>
        </w:rPr>
        <w:t>a</w:t>
      </w:r>
      <w:r w:rsidR="00334664" w:rsidRPr="00334664">
        <w:rPr>
          <w:rFonts w:cs="Arial"/>
          <w:i/>
          <w:color w:val="000000" w:themeColor="text1"/>
        </w:rPr>
        <w:t xml:space="preserve"> job</w:t>
      </w:r>
      <w:r w:rsidR="000208F6" w:rsidRPr="000208F6">
        <w:rPr>
          <w:rFonts w:cs="Arial"/>
          <w:color w:val="000000" w:themeColor="text1"/>
        </w:rPr>
        <w:t xml:space="preserve">, often managing five or more </w:t>
      </w:r>
      <w:r w:rsidR="00485FE1">
        <w:rPr>
          <w:rFonts w:cs="Arial"/>
          <w:color w:val="000000" w:themeColor="text1"/>
        </w:rPr>
        <w:t>subordinate</w:t>
      </w:r>
      <w:r w:rsidR="000208F6" w:rsidRPr="000208F6">
        <w:rPr>
          <w:rFonts w:cs="Arial"/>
          <w:color w:val="000000" w:themeColor="text1"/>
        </w:rPr>
        <w:t xml:space="preserve"> staff</w:t>
      </w:r>
      <w:r w:rsidR="00334664">
        <w:rPr>
          <w:rFonts w:cs="Arial"/>
          <w:color w:val="000000" w:themeColor="text1"/>
        </w:rPr>
        <w:t xml:space="preserve">.  </w:t>
      </w:r>
    </w:p>
    <w:p w:rsidR="00A72ACD" w:rsidRDefault="00334664" w:rsidP="00BA47F7">
      <w:pPr>
        <w:spacing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One of the primary requirements to more senior management appointments is knowing the skillset </w:t>
      </w:r>
      <w:r w:rsidR="00A72ACD">
        <w:rPr>
          <w:rFonts w:cs="Arial"/>
          <w:color w:val="000000" w:themeColor="text1"/>
        </w:rPr>
        <w:t>(strengths and weaknesses) o</w:t>
      </w:r>
      <w:r>
        <w:rPr>
          <w:rFonts w:cs="Arial"/>
          <w:color w:val="000000" w:themeColor="text1"/>
        </w:rPr>
        <w:t>f their subordinates</w:t>
      </w:r>
      <w:r w:rsidR="00A72ACD">
        <w:rPr>
          <w:rFonts w:cs="Arial"/>
          <w:color w:val="000000" w:themeColor="text1"/>
        </w:rPr>
        <w:t>.</w:t>
      </w:r>
    </w:p>
    <w:p w:rsidR="00A72ACD" w:rsidRDefault="00A72ACD" w:rsidP="00BA47F7">
      <w:pPr>
        <w:spacing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Learning </w:t>
      </w:r>
      <w:r w:rsidR="00485FE1">
        <w:rPr>
          <w:rFonts w:cs="Arial"/>
          <w:color w:val="000000" w:themeColor="text1"/>
        </w:rPr>
        <w:t>subordinates</w:t>
      </w:r>
      <w:r w:rsidR="00485FE1">
        <w:rPr>
          <w:rFonts w:cs="Arial"/>
          <w:color w:val="000000" w:themeColor="text1"/>
        </w:rPr>
        <w:t xml:space="preserve"> individual </w:t>
      </w:r>
      <w:r>
        <w:rPr>
          <w:rFonts w:cs="Arial"/>
          <w:color w:val="000000" w:themeColor="text1"/>
        </w:rPr>
        <w:t>skillsets takes time</w:t>
      </w:r>
      <w:r w:rsidR="000F679F">
        <w:rPr>
          <w:rFonts w:cs="Arial"/>
          <w:color w:val="000000" w:themeColor="text1"/>
        </w:rPr>
        <w:t xml:space="preserve"> which was rarely an issue pre-privatisation, because promotion was generally from within </w:t>
      </w:r>
      <w:r w:rsidR="000F679F" w:rsidRPr="000208F6">
        <w:rPr>
          <w:rFonts w:cs="Arial"/>
          <w:i/>
          <w:color w:val="000000" w:themeColor="text1"/>
        </w:rPr>
        <w:t>the immediate tent</w:t>
      </w:r>
      <w:r w:rsidR="000F679F">
        <w:rPr>
          <w:rFonts w:cs="Arial"/>
          <w:color w:val="000000" w:themeColor="text1"/>
        </w:rPr>
        <w:t xml:space="preserve"> and rarely beyond</w:t>
      </w:r>
      <w:r w:rsidR="000208F6">
        <w:rPr>
          <w:rFonts w:cs="Arial"/>
          <w:color w:val="000000" w:themeColor="text1"/>
        </w:rPr>
        <w:t xml:space="preserve"> it</w:t>
      </w:r>
      <w:r w:rsidR="000F679F">
        <w:rPr>
          <w:rFonts w:cs="Arial"/>
          <w:color w:val="000000" w:themeColor="text1"/>
        </w:rPr>
        <w:t>, because senior public service management appreciated the logic of appointing</w:t>
      </w:r>
      <w:r w:rsidR="000208F6">
        <w:rPr>
          <w:rFonts w:cs="Arial"/>
          <w:color w:val="000000" w:themeColor="text1"/>
        </w:rPr>
        <w:t>/promoting</w:t>
      </w:r>
      <w:r w:rsidR="000F679F">
        <w:rPr>
          <w:rFonts w:cs="Arial"/>
          <w:color w:val="000000" w:themeColor="text1"/>
        </w:rPr>
        <w:t xml:space="preserve"> a</w:t>
      </w:r>
      <w:r w:rsidR="00485FE1">
        <w:rPr>
          <w:rFonts w:cs="Arial"/>
          <w:color w:val="000000" w:themeColor="text1"/>
        </w:rPr>
        <w:t xml:space="preserve"> more senior employee </w:t>
      </w:r>
      <w:r w:rsidR="008C6324">
        <w:rPr>
          <w:rFonts w:cs="Arial"/>
          <w:color w:val="000000" w:themeColor="text1"/>
        </w:rPr>
        <w:t>that knew the strengths and weakness of each member of the particular section</w:t>
      </w:r>
      <w:r w:rsidR="00485FE1">
        <w:rPr>
          <w:rFonts w:cs="Arial"/>
          <w:color w:val="000000" w:themeColor="text1"/>
        </w:rPr>
        <w:t>/working group</w:t>
      </w:r>
      <w:r w:rsidR="008C6324">
        <w:rPr>
          <w:rFonts w:cs="Arial"/>
          <w:color w:val="000000" w:themeColor="text1"/>
        </w:rPr>
        <w:t>.</w:t>
      </w:r>
    </w:p>
    <w:p w:rsidR="00250E4B" w:rsidRPr="00250E4B" w:rsidRDefault="00250E4B" w:rsidP="0041774E">
      <w:pPr>
        <w:spacing w:before="240" w:after="120"/>
        <w:rPr>
          <w:b/>
        </w:rPr>
      </w:pPr>
      <w:r w:rsidRPr="00250E4B">
        <w:rPr>
          <w:b/>
        </w:rPr>
        <w:t xml:space="preserve">Draft Paper re the </w:t>
      </w:r>
      <w:r w:rsidR="0041774E">
        <w:rPr>
          <w:b/>
        </w:rPr>
        <w:t>‘</w:t>
      </w:r>
      <w:r w:rsidRPr="0041774E">
        <w:rPr>
          <w:b/>
          <w:i/>
        </w:rPr>
        <w:t>economies of scale</w:t>
      </w:r>
      <w:r w:rsidR="0041774E">
        <w:rPr>
          <w:b/>
          <w:i/>
        </w:rPr>
        <w:t>’</w:t>
      </w:r>
      <w:r w:rsidRPr="00250E4B">
        <w:rPr>
          <w:b/>
        </w:rPr>
        <w:t xml:space="preserve"> attainable for a well administered ‘public service’ department/agency</w:t>
      </w:r>
      <w:r>
        <w:rPr>
          <w:b/>
        </w:rPr>
        <w:t xml:space="preserve"> which used to have low ‘</w:t>
      </w:r>
      <w:r w:rsidRPr="00250E4B">
        <w:rPr>
          <w:b/>
          <w:i/>
        </w:rPr>
        <w:t>churn</w:t>
      </w:r>
      <w:r>
        <w:rPr>
          <w:b/>
          <w:i/>
        </w:rPr>
        <w:t xml:space="preserve">’ </w:t>
      </w:r>
      <w:r w:rsidR="0041774E">
        <w:rPr>
          <w:b/>
        </w:rPr>
        <w:t>(</w:t>
      </w:r>
      <w:r>
        <w:rPr>
          <w:b/>
        </w:rPr>
        <w:t>employ</w:t>
      </w:r>
      <w:r w:rsidR="0041774E">
        <w:rPr>
          <w:b/>
        </w:rPr>
        <w:t>ee</w:t>
      </w:r>
      <w:r>
        <w:rPr>
          <w:b/>
        </w:rPr>
        <w:t xml:space="preserve"> turnover)</w:t>
      </w:r>
      <w:r w:rsidR="0041774E">
        <w:rPr>
          <w:b/>
        </w:rPr>
        <w:t xml:space="preserve"> due to a commitment to serve the public to the best of their ability</w:t>
      </w:r>
    </w:p>
    <w:p w:rsidR="00C140AE" w:rsidRDefault="000B3669" w:rsidP="000B3669">
      <w:pPr>
        <w:spacing w:after="40"/>
      </w:pPr>
      <w:r w:rsidRPr="000B3669">
        <w:t>Annexure 1 is my</w:t>
      </w:r>
      <w:r>
        <w:rPr>
          <w:rFonts w:ascii="Arial Narrow" w:hAnsi="Arial Narrow" w:cstheme="minorBidi"/>
          <w:b/>
          <w:color w:val="000000" w:themeColor="text1"/>
          <w:sz w:val="32"/>
          <w:szCs w:val="32"/>
        </w:rPr>
        <w:t xml:space="preserve"> </w:t>
      </w:r>
      <w:r w:rsidRPr="000B3669">
        <w:rPr>
          <w:rFonts w:cs="Arial"/>
          <w:b/>
          <w:color w:val="000000" w:themeColor="text1"/>
          <w:sz w:val="22"/>
          <w:szCs w:val="22"/>
        </w:rPr>
        <w:t xml:space="preserve">Draft Paper for Consideration by </w:t>
      </w:r>
      <w:r w:rsidRPr="000B3669">
        <w:rPr>
          <w:b/>
        </w:rPr>
        <w:t>Institute of Public Administration, Australia</w:t>
      </w:r>
      <w:r w:rsidR="00C140AE">
        <w:rPr>
          <w:b/>
        </w:rPr>
        <w:t xml:space="preserve">.  </w:t>
      </w:r>
      <w:r w:rsidR="00C140AE" w:rsidRPr="00C140AE">
        <w:t>It </w:t>
      </w:r>
      <w:r w:rsidRPr="000B3669">
        <w:t>contends that</w:t>
      </w:r>
      <w:r w:rsidR="00C140AE">
        <w:t>:</w:t>
      </w:r>
    </w:p>
    <w:p w:rsidR="00C140AE" w:rsidRPr="00C140AE" w:rsidRDefault="00C140AE" w:rsidP="00C140AE">
      <w:pPr>
        <w:pStyle w:val="ListParagraph"/>
        <w:numPr>
          <w:ilvl w:val="0"/>
          <w:numId w:val="2"/>
        </w:numPr>
        <w:spacing w:after="40"/>
        <w:rPr>
          <w:rFonts w:cstheme="minorBidi"/>
          <w:i/>
          <w:color w:val="000000" w:themeColor="text1"/>
        </w:rPr>
      </w:pPr>
      <w:r w:rsidRPr="00C140AE">
        <w:rPr>
          <w:rFonts w:cstheme="minorBidi"/>
          <w:color w:val="000000" w:themeColor="text1"/>
        </w:rPr>
        <w:t xml:space="preserve">Australia’s recent crop of politicians and senior bureaucrats have been </w:t>
      </w:r>
      <w:r w:rsidRPr="00C140AE">
        <w:rPr>
          <w:rFonts w:cstheme="minorBidi"/>
          <w:color w:val="000000" w:themeColor="text1"/>
        </w:rPr>
        <w:br/>
      </w:r>
      <w:r w:rsidRPr="00C140AE">
        <w:rPr>
          <w:rFonts w:cstheme="minorBidi"/>
          <w:i/>
          <w:color w:val="000000" w:themeColor="text1"/>
        </w:rPr>
        <w:t>slow learners</w:t>
      </w:r>
      <w:r w:rsidRPr="00C140AE">
        <w:rPr>
          <w:rFonts w:cstheme="minorBidi"/>
          <w:color w:val="000000" w:themeColor="text1"/>
        </w:rPr>
        <w:t xml:space="preserve"> with </w:t>
      </w:r>
      <w:r w:rsidRPr="00C140AE">
        <w:rPr>
          <w:rFonts w:cstheme="minorBidi"/>
          <w:i/>
          <w:color w:val="000000" w:themeColor="text1"/>
        </w:rPr>
        <w:t>short memories</w:t>
      </w:r>
      <w:r w:rsidR="00485FE1">
        <w:rPr>
          <w:rFonts w:cstheme="minorBidi"/>
          <w:i/>
          <w:color w:val="000000" w:themeColor="text1"/>
        </w:rPr>
        <w:t>.</w:t>
      </w:r>
    </w:p>
    <w:p w:rsidR="00C140AE" w:rsidRPr="00C140AE" w:rsidRDefault="00C140AE" w:rsidP="00C140AE">
      <w:pPr>
        <w:pStyle w:val="ListParagraph"/>
        <w:numPr>
          <w:ilvl w:val="0"/>
          <w:numId w:val="2"/>
        </w:numPr>
        <w:spacing w:after="140" w:line="240" w:lineRule="auto"/>
        <w:rPr>
          <w:rFonts w:cstheme="minorBidi"/>
          <w:color w:val="000000" w:themeColor="text1"/>
        </w:rPr>
      </w:pPr>
      <w:r w:rsidRPr="00C140AE">
        <w:rPr>
          <w:rFonts w:cstheme="minorBidi"/>
          <w:color w:val="000000" w:themeColor="text1"/>
        </w:rPr>
        <w:t xml:space="preserve">A properly resourced Public Service, has in the past and can in the future, achieve </w:t>
      </w:r>
      <w:r w:rsidRPr="00C140AE">
        <w:rPr>
          <w:rFonts w:cstheme="minorBidi"/>
          <w:i/>
          <w:color w:val="000000" w:themeColor="text1"/>
        </w:rPr>
        <w:t>economies of scale</w:t>
      </w:r>
      <w:r w:rsidRPr="00C140AE">
        <w:rPr>
          <w:rFonts w:cstheme="minorBidi"/>
          <w:color w:val="000000" w:themeColor="text1"/>
        </w:rPr>
        <w:t xml:space="preserve">, not attainable by drawing from </w:t>
      </w:r>
      <w:r w:rsidRPr="00C140AE">
        <w:rPr>
          <w:rFonts w:cstheme="minorBidi"/>
          <w:i/>
          <w:color w:val="000000" w:themeColor="text1"/>
        </w:rPr>
        <w:t>outside the tent</w:t>
      </w:r>
      <w:r w:rsidR="00485FE1">
        <w:rPr>
          <w:rFonts w:cstheme="minorBidi"/>
          <w:i/>
          <w:color w:val="000000" w:themeColor="text1"/>
        </w:rPr>
        <w:t>.</w:t>
      </w:r>
    </w:p>
    <w:p w:rsidR="003A56EE" w:rsidRDefault="00C140AE" w:rsidP="00C20BD1">
      <w:pPr>
        <w:spacing w:before="1" w:line="240" w:lineRule="auto"/>
      </w:pPr>
      <w:r w:rsidRPr="003A56EE">
        <w:t xml:space="preserve">Annexure 1 references two eminent publications on the predecessor of the </w:t>
      </w:r>
      <w:r w:rsidRPr="003A56EE">
        <w:br/>
        <w:t>Institute of Public Administration Australia, namely</w:t>
      </w:r>
      <w:r w:rsidR="003A56EE" w:rsidRPr="003A56EE">
        <w:t xml:space="preserve"> the Australian Journal of Public Administration</w:t>
      </w:r>
      <w:r w:rsidR="003A56EE">
        <w:t>:</w:t>
      </w:r>
    </w:p>
    <w:p w:rsidR="003A56EE" w:rsidRPr="00C20BD1" w:rsidRDefault="003A56EE" w:rsidP="00C20BD1">
      <w:pPr>
        <w:pStyle w:val="ListParagraph"/>
        <w:numPr>
          <w:ilvl w:val="0"/>
          <w:numId w:val="4"/>
        </w:numPr>
        <w:spacing w:after="20" w:line="240" w:lineRule="auto"/>
        <w:rPr>
          <w:rFonts w:eastAsia="Times New Roman" w:cs="Arial"/>
          <w:spacing w:val="-4"/>
          <w:sz w:val="22"/>
          <w:szCs w:val="22"/>
        </w:rPr>
      </w:pPr>
      <w:r w:rsidRPr="006E4982">
        <w:rPr>
          <w:b/>
          <w:sz w:val="20"/>
          <w:szCs w:val="20"/>
        </w:rPr>
        <w:t>CHALLENGES IN PUBLIC ADMINISTRATION</w:t>
      </w:r>
      <w:r w:rsidRPr="003A56EE">
        <w:t xml:space="preserve"> </w:t>
      </w:r>
      <w:r w:rsidRPr="00C20BD1">
        <w:rPr>
          <w:sz w:val="22"/>
          <w:szCs w:val="22"/>
        </w:rPr>
        <w:t>by The Hon.</w:t>
      </w:r>
      <w:r w:rsidR="006E4982" w:rsidRPr="00C20BD1">
        <w:rPr>
          <w:sz w:val="22"/>
          <w:szCs w:val="22"/>
        </w:rPr>
        <w:t xml:space="preserve"> </w:t>
      </w:r>
      <w:r w:rsidRPr="00C20BD1">
        <w:rPr>
          <w:sz w:val="22"/>
          <w:szCs w:val="22"/>
        </w:rPr>
        <w:t>R.J. L.</w:t>
      </w:r>
      <w:r w:rsidR="00763CD1" w:rsidRPr="00C20BD1">
        <w:rPr>
          <w:sz w:val="22"/>
          <w:szCs w:val="22"/>
        </w:rPr>
        <w:t xml:space="preserve"> </w:t>
      </w:r>
      <w:r w:rsidR="006E4982" w:rsidRPr="00C20BD1">
        <w:rPr>
          <w:sz w:val="22"/>
          <w:szCs w:val="22"/>
        </w:rPr>
        <w:t>Hawke</w:t>
      </w:r>
      <w:r w:rsidRPr="00C20BD1">
        <w:rPr>
          <w:sz w:val="22"/>
          <w:szCs w:val="22"/>
        </w:rPr>
        <w:t>.</w:t>
      </w:r>
      <w:r w:rsidR="00763CD1" w:rsidRPr="00C20BD1">
        <w:rPr>
          <w:sz w:val="22"/>
          <w:szCs w:val="22"/>
        </w:rPr>
        <w:t xml:space="preserve"> </w:t>
      </w:r>
      <w:r w:rsidRPr="00C20BD1">
        <w:rPr>
          <w:sz w:val="22"/>
          <w:szCs w:val="22"/>
        </w:rPr>
        <w:t xml:space="preserve">AC, MP. </w:t>
      </w:r>
      <w:r w:rsidR="00C20BD1">
        <w:rPr>
          <w:sz w:val="22"/>
          <w:szCs w:val="22"/>
        </w:rPr>
        <w:br/>
      </w:r>
      <w:r w:rsidR="00763CD1" w:rsidRPr="00C20BD1">
        <w:rPr>
          <w:rFonts w:eastAsia="Times New Roman" w:cs="Arial"/>
          <w:spacing w:val="-2"/>
          <w:sz w:val="22"/>
          <w:szCs w:val="22"/>
        </w:rPr>
        <w:t>Vol.</w:t>
      </w:r>
      <w:r w:rsidR="00763CD1" w:rsidRPr="00C20BD1">
        <w:rPr>
          <w:rFonts w:eastAsia="Times New Roman" w:cs="Arial"/>
          <w:spacing w:val="-10"/>
          <w:sz w:val="22"/>
          <w:szCs w:val="22"/>
        </w:rPr>
        <w:t xml:space="preserve"> </w:t>
      </w:r>
      <w:r w:rsidR="00763CD1" w:rsidRPr="00C20BD1">
        <w:rPr>
          <w:rFonts w:eastAsia="Times New Roman" w:cs="Arial"/>
          <w:spacing w:val="-2"/>
          <w:sz w:val="22"/>
          <w:szCs w:val="22"/>
        </w:rPr>
        <w:t>48</w:t>
      </w:r>
      <w:r w:rsidR="00763CD1" w:rsidRPr="00C20BD1">
        <w:rPr>
          <w:rFonts w:eastAsia="Times New Roman" w:cs="Arial"/>
          <w:spacing w:val="-8"/>
          <w:sz w:val="22"/>
          <w:szCs w:val="22"/>
        </w:rPr>
        <w:t xml:space="preserve"> </w:t>
      </w:r>
      <w:r w:rsidR="00763CD1" w:rsidRPr="00C20BD1">
        <w:rPr>
          <w:rFonts w:eastAsia="Times New Roman" w:cs="Arial"/>
          <w:spacing w:val="-2"/>
          <w:sz w:val="22"/>
          <w:szCs w:val="22"/>
        </w:rPr>
        <w:t>No.</w:t>
      </w:r>
      <w:r w:rsidR="00763CD1" w:rsidRPr="00C20BD1">
        <w:rPr>
          <w:rFonts w:eastAsia="Times New Roman" w:cs="Arial"/>
          <w:spacing w:val="-6"/>
          <w:sz w:val="22"/>
          <w:szCs w:val="22"/>
        </w:rPr>
        <w:t xml:space="preserve"> </w:t>
      </w:r>
      <w:r w:rsidR="00763CD1" w:rsidRPr="00C20BD1">
        <w:rPr>
          <w:rFonts w:eastAsia="Times New Roman" w:cs="Arial"/>
          <w:spacing w:val="-2"/>
          <w:sz w:val="22"/>
          <w:szCs w:val="22"/>
        </w:rPr>
        <w:t>1 - Mar</w:t>
      </w:r>
      <w:r w:rsidR="00C20BD1">
        <w:rPr>
          <w:rFonts w:eastAsia="Times New Roman" w:cs="Arial"/>
          <w:spacing w:val="-2"/>
          <w:sz w:val="22"/>
          <w:szCs w:val="22"/>
        </w:rPr>
        <w:t>ch</w:t>
      </w:r>
      <w:r w:rsidR="00763CD1" w:rsidRPr="00C20BD1">
        <w:rPr>
          <w:rFonts w:eastAsia="Times New Roman" w:cs="Arial"/>
          <w:spacing w:val="-1"/>
          <w:sz w:val="22"/>
          <w:szCs w:val="22"/>
        </w:rPr>
        <w:t xml:space="preserve"> </w:t>
      </w:r>
      <w:r w:rsidR="00763CD1" w:rsidRPr="00C20BD1">
        <w:rPr>
          <w:rFonts w:eastAsia="Times New Roman" w:cs="Arial"/>
          <w:spacing w:val="-4"/>
          <w:sz w:val="22"/>
          <w:szCs w:val="22"/>
        </w:rPr>
        <w:t>1989</w:t>
      </w:r>
    </w:p>
    <w:p w:rsidR="00E965DF" w:rsidRDefault="00721CE7" w:rsidP="00E965DF">
      <w:pPr>
        <w:pStyle w:val="ListParagraph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721CE7">
        <w:rPr>
          <w:rFonts w:cs="Arial"/>
          <w:b/>
          <w:sz w:val="20"/>
          <w:szCs w:val="20"/>
        </w:rPr>
        <w:t>DECADE FOR DEBATE</w:t>
      </w:r>
      <w:r w:rsidRPr="00721CE7">
        <w:rPr>
          <w:rFonts w:eastAsia="Arial" w:cs="Arial"/>
          <w:b/>
          <w:bCs/>
          <w:spacing w:val="-2"/>
          <w:w w:val="90"/>
          <w:sz w:val="25"/>
          <w:szCs w:val="25"/>
        </w:rPr>
        <w:t xml:space="preserve"> </w:t>
      </w:r>
      <w:r w:rsidRPr="00721CE7">
        <w:rPr>
          <w:rFonts w:eastAsia="Times New Roman" w:cs="Arial"/>
          <w:w w:val="90"/>
          <w:sz w:val="22"/>
          <w:szCs w:val="22"/>
        </w:rPr>
        <w:t>by Gerry</w:t>
      </w:r>
      <w:r w:rsidRPr="00721CE7">
        <w:rPr>
          <w:rFonts w:eastAsia="Times New Roman" w:cs="Arial"/>
          <w:spacing w:val="-4"/>
          <w:sz w:val="22"/>
          <w:szCs w:val="22"/>
        </w:rPr>
        <w:t xml:space="preserve"> </w:t>
      </w:r>
      <w:r w:rsidRPr="00721CE7">
        <w:rPr>
          <w:rFonts w:eastAsia="Times New Roman" w:cs="Arial"/>
          <w:w w:val="90"/>
          <w:sz w:val="22"/>
          <w:szCs w:val="22"/>
        </w:rPr>
        <w:t>Gleeson,</w:t>
      </w:r>
      <w:r w:rsidRPr="00721CE7">
        <w:rPr>
          <w:rFonts w:eastAsia="Times New Roman" w:cs="Arial"/>
          <w:spacing w:val="10"/>
          <w:sz w:val="22"/>
          <w:szCs w:val="22"/>
        </w:rPr>
        <w:t xml:space="preserve"> </w:t>
      </w:r>
      <w:r w:rsidRPr="00721CE7">
        <w:rPr>
          <w:sz w:val="22"/>
          <w:szCs w:val="22"/>
        </w:rPr>
        <w:t xml:space="preserve">AC  </w:t>
      </w:r>
      <w:r w:rsidR="00C20BD1">
        <w:rPr>
          <w:sz w:val="22"/>
          <w:szCs w:val="22"/>
        </w:rPr>
        <w:t xml:space="preserve"> </w:t>
      </w:r>
      <w:r w:rsidRPr="00721CE7">
        <w:rPr>
          <w:sz w:val="22"/>
          <w:szCs w:val="22"/>
        </w:rPr>
        <w:t>No. 1, March 1991</w:t>
      </w:r>
    </w:p>
    <w:p w:rsidR="00C20BD1" w:rsidRPr="00E965DF" w:rsidRDefault="00E965DF" w:rsidP="00E965DF">
      <w:pPr>
        <w:pStyle w:val="ListParagraph"/>
        <w:spacing w:line="240" w:lineRule="auto"/>
        <w:ind w:left="0"/>
        <w:rPr>
          <w:sz w:val="22"/>
          <w:szCs w:val="22"/>
        </w:rPr>
      </w:pPr>
      <w:r>
        <w:rPr>
          <w:rFonts w:cs="Arial"/>
          <w:b/>
          <w:sz w:val="20"/>
          <w:szCs w:val="20"/>
        </w:rPr>
        <w:br/>
      </w:r>
      <w:r w:rsidR="00C20BD1" w:rsidRPr="003A56EE">
        <w:t>Annexure 1</w:t>
      </w:r>
      <w:r w:rsidR="00C20BD1">
        <w:t xml:space="preserve"> seeks to point out to our politicians the reasons why a</w:t>
      </w:r>
      <w:r w:rsidR="00C20BD1" w:rsidRPr="00E965DF">
        <w:rPr>
          <w:rFonts w:cstheme="minorBidi"/>
          <w:color w:val="000000" w:themeColor="text1"/>
        </w:rPr>
        <w:t xml:space="preserve"> properly resourced Public Service, did in the last century and can in the future, achieve</w:t>
      </w:r>
      <w:r>
        <w:rPr>
          <w:rFonts w:cstheme="minorBidi"/>
          <w:color w:val="000000" w:themeColor="text1"/>
        </w:rPr>
        <w:t xml:space="preserve"> substantive </w:t>
      </w:r>
      <w:r w:rsidR="00C20BD1" w:rsidRPr="00E965DF">
        <w:rPr>
          <w:rFonts w:cstheme="minorBidi"/>
          <w:color w:val="000000" w:themeColor="text1"/>
        </w:rPr>
        <w:t xml:space="preserve"> </w:t>
      </w:r>
      <w:r w:rsidR="00C20BD1" w:rsidRPr="00E965DF">
        <w:rPr>
          <w:rFonts w:cstheme="minorBidi"/>
          <w:i/>
          <w:color w:val="000000" w:themeColor="text1"/>
        </w:rPr>
        <w:t>economies of scale</w:t>
      </w:r>
      <w:r w:rsidR="00C20BD1" w:rsidRPr="00E965DF">
        <w:rPr>
          <w:rFonts w:cstheme="minorBidi"/>
          <w:color w:val="000000" w:themeColor="text1"/>
        </w:rPr>
        <w:t xml:space="preserve">, not attainable by </w:t>
      </w:r>
      <w:r w:rsidRPr="00E965DF">
        <w:rPr>
          <w:rFonts w:cstheme="minorBidi"/>
          <w:color w:val="000000" w:themeColor="text1"/>
        </w:rPr>
        <w:t xml:space="preserve">seemingly </w:t>
      </w:r>
      <w:r w:rsidR="00C20BD1" w:rsidRPr="00E965DF">
        <w:rPr>
          <w:rFonts w:cstheme="minorBidi"/>
          <w:color w:val="000000" w:themeColor="text1"/>
        </w:rPr>
        <w:t>focusing on short term ‘fixes’.</w:t>
      </w:r>
    </w:p>
    <w:p w:rsidR="00C20BD1" w:rsidRDefault="00C20BD1" w:rsidP="00C140AE">
      <w:pPr>
        <w:spacing w:after="4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 welcome any comments on my Annexure 1 because I patently believe -</w:t>
      </w:r>
    </w:p>
    <w:p w:rsidR="002C5D01" w:rsidRPr="00871ED9" w:rsidRDefault="00485FE1" w:rsidP="00871ED9">
      <w:pPr>
        <w:pStyle w:val="ListParagraph"/>
        <w:numPr>
          <w:ilvl w:val="0"/>
          <w:numId w:val="5"/>
        </w:numPr>
        <w:spacing w:after="40"/>
        <w:rPr>
          <w:rFonts w:cs="Arial"/>
          <w:color w:val="000000" w:themeColor="text1"/>
        </w:rPr>
      </w:pPr>
      <w:proofErr w:type="gramStart"/>
      <w:r>
        <w:rPr>
          <w:rFonts w:cs="Arial"/>
          <w:color w:val="000000" w:themeColor="text1"/>
        </w:rPr>
        <w:t>what</w:t>
      </w:r>
      <w:proofErr w:type="gramEnd"/>
      <w:r>
        <w:rPr>
          <w:rFonts w:cs="Arial"/>
          <w:color w:val="000000" w:themeColor="text1"/>
        </w:rPr>
        <w:t xml:space="preserve"> </w:t>
      </w:r>
      <w:r w:rsidR="00C20BD1" w:rsidRPr="00871ED9">
        <w:rPr>
          <w:rFonts w:cs="Arial"/>
          <w:color w:val="000000" w:themeColor="text1"/>
        </w:rPr>
        <w:t xml:space="preserve">the late Bob Hawke </w:t>
      </w:r>
      <w:r>
        <w:rPr>
          <w:rFonts w:cs="Arial"/>
          <w:color w:val="000000" w:themeColor="text1"/>
        </w:rPr>
        <w:t xml:space="preserve">chronicled, namely </w:t>
      </w:r>
      <w:r w:rsidR="00C20BD1" w:rsidRPr="00871ED9">
        <w:rPr>
          <w:rFonts w:cs="Arial"/>
          <w:color w:val="000000" w:themeColor="text1"/>
        </w:rPr>
        <w:t>that -.</w:t>
      </w:r>
    </w:p>
    <w:p w:rsidR="00C20BD1" w:rsidRPr="00C20BD1" w:rsidRDefault="00C20BD1" w:rsidP="00C20BD1">
      <w:pPr>
        <w:autoSpaceDE w:val="0"/>
        <w:autoSpaceDN w:val="0"/>
        <w:spacing w:before="1" w:after="120" w:line="240" w:lineRule="auto"/>
        <w:ind w:left="346" w:right="43"/>
        <w:rPr>
          <w:rFonts w:ascii="Times New Roman" w:eastAsia="Times New Roman" w:hAnsi="Times New Roman"/>
          <w:sz w:val="22"/>
          <w:szCs w:val="22"/>
        </w:rPr>
      </w:pPr>
      <w:r w:rsidRPr="00C20BD1">
        <w:rPr>
          <w:rFonts w:ascii="Times New Roman" w:hAnsi="Times New Roman"/>
          <w:sz w:val="22"/>
          <w:szCs w:val="22"/>
        </w:rPr>
        <w:t>“</w:t>
      </w:r>
      <w:r w:rsidRPr="00C20BD1">
        <w:rPr>
          <w:rFonts w:ascii="Times New Roman" w:hAnsi="Times New Roman"/>
          <w:b/>
          <w:sz w:val="22"/>
          <w:szCs w:val="22"/>
        </w:rPr>
        <w:t>The public sector ………………..</w:t>
      </w:r>
      <w:r>
        <w:rPr>
          <w:rFonts w:ascii="Times New Roman" w:hAnsi="Times New Roman"/>
          <w:sz w:val="22"/>
          <w:szCs w:val="22"/>
        </w:rPr>
        <w:t xml:space="preserve">re </w:t>
      </w:r>
      <w:r w:rsidRPr="00C20BD1">
        <w:rPr>
          <w:rFonts w:ascii="Times New Roman" w:hAnsi="Times New Roman"/>
          <w:b/>
          <w:sz w:val="22"/>
          <w:szCs w:val="22"/>
        </w:rPr>
        <w:t>regulation, economic analysis and policy advice, have assumed critical importance in determining the overall efficiency of our economy</w:t>
      </w:r>
      <w:r w:rsidRPr="00C20BD1">
        <w:rPr>
          <w:rFonts w:ascii="Times New Roman" w:hAnsi="Times New Roman"/>
          <w:sz w:val="22"/>
          <w:szCs w:val="22"/>
        </w:rPr>
        <w:t>.”</w:t>
      </w:r>
      <w:r>
        <w:rPr>
          <w:rFonts w:ascii="Times New Roman" w:hAnsi="Times New Roman"/>
          <w:sz w:val="22"/>
          <w:szCs w:val="22"/>
        </w:rPr>
        <w:t xml:space="preserve"> </w:t>
      </w:r>
      <w:r w:rsidRPr="00C20BD1">
        <w:t>and</w:t>
      </w:r>
    </w:p>
    <w:p w:rsidR="00334664" w:rsidRPr="00871ED9" w:rsidRDefault="00C20BD1" w:rsidP="00871ED9">
      <w:pPr>
        <w:pStyle w:val="ListParagraph"/>
        <w:numPr>
          <w:ilvl w:val="0"/>
          <w:numId w:val="5"/>
        </w:numPr>
        <w:spacing w:line="240" w:lineRule="auto"/>
        <w:rPr>
          <w:rFonts w:cs="Arial"/>
          <w:color w:val="000000" w:themeColor="text1"/>
        </w:rPr>
      </w:pPr>
      <w:r w:rsidRPr="00871ED9">
        <w:rPr>
          <w:rFonts w:cs="Arial"/>
          <w:color w:val="000000" w:themeColor="text1"/>
        </w:rPr>
        <w:t>substantial ‘</w:t>
      </w:r>
      <w:r w:rsidRPr="00871ED9">
        <w:rPr>
          <w:rFonts w:cs="Arial"/>
          <w:i/>
          <w:color w:val="000000" w:themeColor="text1"/>
        </w:rPr>
        <w:t>economies of scale’</w:t>
      </w:r>
      <w:r w:rsidRPr="00871ED9">
        <w:rPr>
          <w:rFonts w:cs="Arial"/>
          <w:color w:val="000000" w:themeColor="text1"/>
        </w:rPr>
        <w:t xml:space="preserve"> </w:t>
      </w:r>
      <w:r w:rsidR="00485FE1">
        <w:rPr>
          <w:rFonts w:cs="Arial"/>
          <w:color w:val="000000" w:themeColor="text1"/>
        </w:rPr>
        <w:t>were in the last century</w:t>
      </w:r>
      <w:r w:rsidRPr="00871ED9">
        <w:rPr>
          <w:rFonts w:cs="Arial"/>
          <w:color w:val="000000" w:themeColor="text1"/>
        </w:rPr>
        <w:t>, and can be</w:t>
      </w:r>
      <w:r w:rsidR="00B20FF1">
        <w:rPr>
          <w:rFonts w:cs="Arial"/>
          <w:color w:val="000000" w:themeColor="text1"/>
        </w:rPr>
        <w:t xml:space="preserve"> </w:t>
      </w:r>
      <w:r w:rsidR="00D115CF" w:rsidRPr="00871ED9">
        <w:rPr>
          <w:rFonts w:cs="Arial"/>
          <w:color w:val="000000" w:themeColor="text1"/>
        </w:rPr>
        <w:t>a</w:t>
      </w:r>
      <w:r w:rsidR="00D115CF">
        <w:rPr>
          <w:rFonts w:cs="Arial"/>
          <w:color w:val="000000" w:themeColor="text1"/>
        </w:rPr>
        <w:t>chieved</w:t>
      </w:r>
      <w:r w:rsidR="00D115CF" w:rsidRPr="00871ED9">
        <w:rPr>
          <w:rFonts w:cs="Arial"/>
          <w:color w:val="000000" w:themeColor="text1"/>
        </w:rPr>
        <w:t xml:space="preserve"> </w:t>
      </w:r>
      <w:r w:rsidR="00D115CF" w:rsidRPr="00D115CF">
        <w:rPr>
          <w:rFonts w:cs="Arial"/>
          <w:color w:val="000000" w:themeColor="text1"/>
        </w:rPr>
        <w:t>again</w:t>
      </w:r>
      <w:r w:rsidR="00D115CF">
        <w:rPr>
          <w:rFonts w:cs="Arial"/>
          <w:color w:val="000000" w:themeColor="text1"/>
        </w:rPr>
        <w:t>,</w:t>
      </w:r>
      <w:r w:rsidR="00E965DF">
        <w:rPr>
          <w:rFonts w:cs="Arial"/>
          <w:color w:val="000000" w:themeColor="text1"/>
        </w:rPr>
        <w:t xml:space="preserve"> provided senior public servants are promoted from within the </w:t>
      </w:r>
      <w:r w:rsidR="00D115CF">
        <w:rPr>
          <w:rFonts w:cs="Arial"/>
          <w:color w:val="000000" w:themeColor="text1"/>
        </w:rPr>
        <w:t xml:space="preserve">Public Service </w:t>
      </w:r>
      <w:r w:rsidR="00E965DF">
        <w:rPr>
          <w:rFonts w:cs="Arial"/>
          <w:color w:val="000000" w:themeColor="text1"/>
        </w:rPr>
        <w:t xml:space="preserve">based on long term performance and </w:t>
      </w:r>
      <w:r w:rsidR="00D115CF">
        <w:rPr>
          <w:rFonts w:cs="Arial"/>
          <w:color w:val="000000" w:themeColor="text1"/>
        </w:rPr>
        <w:t>they seek to emulate</w:t>
      </w:r>
      <w:r w:rsidR="00E965DF">
        <w:rPr>
          <w:rFonts w:cs="Arial"/>
          <w:color w:val="000000" w:themeColor="text1"/>
        </w:rPr>
        <w:t xml:space="preserve"> the talents </w:t>
      </w:r>
      <w:r w:rsidR="00D115CF">
        <w:rPr>
          <w:rFonts w:cs="Arial"/>
          <w:color w:val="000000" w:themeColor="text1"/>
        </w:rPr>
        <w:t xml:space="preserve">and disciplines </w:t>
      </w:r>
      <w:bookmarkStart w:id="0" w:name="_GoBack"/>
      <w:bookmarkEnd w:id="0"/>
      <w:r w:rsidR="00E965DF">
        <w:rPr>
          <w:rFonts w:cs="Arial"/>
          <w:color w:val="000000" w:themeColor="text1"/>
        </w:rPr>
        <w:t>of the late Gerry</w:t>
      </w:r>
      <w:r w:rsidR="00D115CF">
        <w:rPr>
          <w:rFonts w:cs="Arial"/>
          <w:color w:val="000000" w:themeColor="text1"/>
        </w:rPr>
        <w:t> </w:t>
      </w:r>
      <w:r w:rsidR="00E965DF">
        <w:rPr>
          <w:rFonts w:cs="Arial"/>
          <w:color w:val="000000" w:themeColor="text1"/>
        </w:rPr>
        <w:t>Gleeson.</w:t>
      </w:r>
      <w:r w:rsidRPr="00871ED9">
        <w:rPr>
          <w:rFonts w:cs="Arial"/>
          <w:color w:val="000000" w:themeColor="text1"/>
        </w:rPr>
        <w:t xml:space="preserve"> </w:t>
      </w:r>
    </w:p>
    <w:p w:rsidR="00124155" w:rsidRDefault="00CD3BAF" w:rsidP="00E965DF">
      <w:pPr>
        <w:spacing w:before="360"/>
        <w:rPr>
          <w:rFonts w:eastAsiaTheme="minorEastAsia" w:cs="Arial"/>
          <w:bCs/>
          <w:noProof/>
          <w:color w:val="000000"/>
          <w:lang w:val="en-AU"/>
        </w:rPr>
      </w:pPr>
      <w:r w:rsidRPr="00D113AF">
        <w:rPr>
          <w:rFonts w:cs="Arial"/>
          <w:color w:val="000000"/>
          <w:sz w:val="22"/>
          <w:szCs w:val="22"/>
        </w:rPr>
        <w:t>Yours sincerely</w:t>
      </w:r>
    </w:p>
    <w:p w:rsidR="00124155" w:rsidRDefault="00124155" w:rsidP="00BA47F7">
      <w:pPr>
        <w:tabs>
          <w:tab w:val="left" w:pos="1770"/>
        </w:tabs>
        <w:rPr>
          <w:rFonts w:eastAsiaTheme="minorEastAsia" w:cs="Arial"/>
          <w:bCs/>
          <w:noProof/>
          <w:color w:val="000000"/>
          <w:lang w:val="en-AU"/>
        </w:rPr>
      </w:pPr>
    </w:p>
    <w:p w:rsidR="00B23DC3" w:rsidRDefault="00BA47F7" w:rsidP="00C20BD1">
      <w:pPr>
        <w:tabs>
          <w:tab w:val="left" w:pos="1770"/>
        </w:tabs>
        <w:rPr>
          <w:rFonts w:cstheme="minorBidi"/>
          <w:b/>
          <w:color w:val="000000" w:themeColor="text1"/>
          <w:sz w:val="16"/>
          <w:szCs w:val="16"/>
        </w:rPr>
      </w:pPr>
      <w:r w:rsidRPr="00BA47F7">
        <w:rPr>
          <w:rFonts w:eastAsiaTheme="minorEastAsia" w:cs="Arial"/>
          <w:bCs/>
          <w:noProof/>
          <w:color w:val="000000"/>
          <w:lang w:val="en-AU"/>
        </w:rPr>
        <w:t>Phil John</w:t>
      </w:r>
      <w:r w:rsidR="00C20BD1">
        <w:rPr>
          <w:rFonts w:eastAsiaTheme="minorEastAsia" w:cs="Arial"/>
          <w:bCs/>
          <w:noProof/>
          <w:color w:val="000000"/>
          <w:lang w:val="en-AU"/>
        </w:rPr>
        <w:t>ston</w:t>
      </w:r>
    </w:p>
    <w:sectPr w:rsidR="00B23DC3" w:rsidSect="007A40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576" w:bottom="432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A60" w:rsidRDefault="001A5A60" w:rsidP="007A40F0">
      <w:pPr>
        <w:spacing w:after="0" w:line="240" w:lineRule="auto"/>
      </w:pPr>
      <w:r>
        <w:separator/>
      </w:r>
    </w:p>
  </w:endnote>
  <w:endnote w:type="continuationSeparator" w:id="0">
    <w:p w:rsidR="001A5A60" w:rsidRDefault="001A5A60" w:rsidP="007A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F0" w:rsidRDefault="007A40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F0" w:rsidRDefault="007A40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F0" w:rsidRDefault="007A40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A60" w:rsidRDefault="001A5A60" w:rsidP="007A40F0">
      <w:pPr>
        <w:spacing w:after="0" w:line="240" w:lineRule="auto"/>
      </w:pPr>
      <w:r>
        <w:separator/>
      </w:r>
    </w:p>
  </w:footnote>
  <w:footnote w:type="continuationSeparator" w:id="0">
    <w:p w:rsidR="001A5A60" w:rsidRDefault="001A5A60" w:rsidP="007A4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F0" w:rsidRDefault="007A40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81791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A40F0" w:rsidRDefault="007A40F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5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40F0" w:rsidRDefault="007A40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F0" w:rsidRDefault="007A40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5F2"/>
    <w:multiLevelType w:val="hybridMultilevel"/>
    <w:tmpl w:val="81A28876"/>
    <w:lvl w:ilvl="0" w:tplc="18C487E6">
      <w:start w:val="1"/>
      <w:numFmt w:val="lowerLetter"/>
      <w:lvlText w:val="%1."/>
      <w:lvlJc w:val="left"/>
      <w:pPr>
        <w:ind w:left="1097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C40F57"/>
    <w:multiLevelType w:val="hybridMultilevel"/>
    <w:tmpl w:val="2FCC2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A2BE7"/>
    <w:multiLevelType w:val="hybridMultilevel"/>
    <w:tmpl w:val="EE2E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52B3F"/>
    <w:multiLevelType w:val="hybridMultilevel"/>
    <w:tmpl w:val="9F30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C398C"/>
    <w:multiLevelType w:val="hybridMultilevel"/>
    <w:tmpl w:val="C4161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F7"/>
    <w:rsid w:val="00017673"/>
    <w:rsid w:val="000208F6"/>
    <w:rsid w:val="000213A9"/>
    <w:rsid w:val="000357FA"/>
    <w:rsid w:val="00043244"/>
    <w:rsid w:val="0009001D"/>
    <w:rsid w:val="000B3669"/>
    <w:rsid w:val="000C3E9B"/>
    <w:rsid w:val="000F679F"/>
    <w:rsid w:val="00124155"/>
    <w:rsid w:val="00181B5C"/>
    <w:rsid w:val="001A5A60"/>
    <w:rsid w:val="001B5523"/>
    <w:rsid w:val="00250E4B"/>
    <w:rsid w:val="002B067D"/>
    <w:rsid w:val="002C5D01"/>
    <w:rsid w:val="00334664"/>
    <w:rsid w:val="003A56EE"/>
    <w:rsid w:val="003F06BE"/>
    <w:rsid w:val="0041774E"/>
    <w:rsid w:val="0042615C"/>
    <w:rsid w:val="00485FE1"/>
    <w:rsid w:val="004C77B6"/>
    <w:rsid w:val="004E1602"/>
    <w:rsid w:val="00542E0C"/>
    <w:rsid w:val="006220B5"/>
    <w:rsid w:val="0067749D"/>
    <w:rsid w:val="006E03F6"/>
    <w:rsid w:val="006E4982"/>
    <w:rsid w:val="007202F7"/>
    <w:rsid w:val="00721CE7"/>
    <w:rsid w:val="00763CD1"/>
    <w:rsid w:val="007A40F0"/>
    <w:rsid w:val="00871ED9"/>
    <w:rsid w:val="008C309E"/>
    <w:rsid w:val="008C6324"/>
    <w:rsid w:val="008F5BDF"/>
    <w:rsid w:val="009079ED"/>
    <w:rsid w:val="00937266"/>
    <w:rsid w:val="00A535DD"/>
    <w:rsid w:val="00A72ACD"/>
    <w:rsid w:val="00AB2841"/>
    <w:rsid w:val="00B20FF1"/>
    <w:rsid w:val="00B23DC3"/>
    <w:rsid w:val="00BA47F7"/>
    <w:rsid w:val="00BF2FD3"/>
    <w:rsid w:val="00C140AE"/>
    <w:rsid w:val="00C20BD1"/>
    <w:rsid w:val="00C83E6D"/>
    <w:rsid w:val="00CD3BAF"/>
    <w:rsid w:val="00D113AF"/>
    <w:rsid w:val="00D115CF"/>
    <w:rsid w:val="00D818E8"/>
    <w:rsid w:val="00D83441"/>
    <w:rsid w:val="00DD60A6"/>
    <w:rsid w:val="00E965DF"/>
    <w:rsid w:val="00EE6A73"/>
    <w:rsid w:val="00F2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1E56FB-4830-4073-BF24-ECC5DC9C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8F6"/>
  </w:style>
  <w:style w:type="paragraph" w:styleId="Heading3">
    <w:name w:val="heading 3"/>
    <w:basedOn w:val="Normal"/>
    <w:link w:val="Heading3Char"/>
    <w:uiPriority w:val="9"/>
    <w:semiHidden/>
    <w:unhideWhenUsed/>
    <w:qFormat/>
    <w:rsid w:val="004E1602"/>
    <w:pPr>
      <w:keepNext/>
      <w:spacing w:before="240" w:after="60" w:line="240" w:lineRule="auto"/>
      <w:outlineLvl w:val="2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7F7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A47F7"/>
    <w:pPr>
      <w:autoSpaceDE w:val="0"/>
      <w:autoSpaceDN w:val="0"/>
      <w:spacing w:after="0" w:line="240" w:lineRule="auto"/>
    </w:pPr>
    <w:rPr>
      <w:rFonts w:ascii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A47F7"/>
    <w:rPr>
      <w:rFonts w:ascii="Times New Roman" w:hAnsi="Times New Roman"/>
      <w:sz w:val="21"/>
      <w:szCs w:val="21"/>
    </w:rPr>
  </w:style>
  <w:style w:type="paragraph" w:customStyle="1" w:styleId="Default">
    <w:name w:val="Default"/>
    <w:rsid w:val="00BA4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A4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0F0"/>
  </w:style>
  <w:style w:type="paragraph" w:styleId="Footer">
    <w:name w:val="footer"/>
    <w:basedOn w:val="Normal"/>
    <w:link w:val="FooterChar"/>
    <w:uiPriority w:val="99"/>
    <w:unhideWhenUsed/>
    <w:rsid w:val="007A4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0F0"/>
  </w:style>
  <w:style w:type="paragraph" w:styleId="BodyText2">
    <w:name w:val="Body Text 2"/>
    <w:basedOn w:val="Normal"/>
    <w:link w:val="BodyText2Char"/>
    <w:uiPriority w:val="99"/>
    <w:semiHidden/>
    <w:unhideWhenUsed/>
    <w:rsid w:val="004E16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E1602"/>
  </w:style>
  <w:style w:type="character" w:customStyle="1" w:styleId="Heading3Char">
    <w:name w:val="Heading 3 Char"/>
    <w:basedOn w:val="DefaultParagraphFont"/>
    <w:link w:val="Heading3"/>
    <w:uiPriority w:val="9"/>
    <w:semiHidden/>
    <w:rsid w:val="004E1602"/>
    <w:rPr>
      <w:rFonts w:ascii="Calibri" w:hAnsi="Calibri" w:cs="Calibri"/>
      <w:b/>
      <w:bCs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1602"/>
    <w:pPr>
      <w:spacing w:after="120" w:line="240" w:lineRule="auto"/>
    </w:pPr>
    <w:rPr>
      <w:rFonts w:ascii="Calibri" w:hAnsi="Calibri" w:cs="Calibri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1602"/>
    <w:rPr>
      <w:rFonts w:ascii="Calibri" w:hAnsi="Calibri" w:cs="Calibri"/>
      <w:sz w:val="18"/>
      <w:szCs w:val="18"/>
    </w:rPr>
  </w:style>
  <w:style w:type="paragraph" w:customStyle="1" w:styleId="Style11ptLeft13cmAfter6pt">
    <w:name w:val="Style 11 pt Left:  1.3 cm After:  6 pt"/>
    <w:basedOn w:val="Normal"/>
    <w:rsid w:val="004E1602"/>
    <w:pPr>
      <w:spacing w:after="120" w:line="312" w:lineRule="auto"/>
      <w:ind w:left="1304" w:hanging="567"/>
      <w:contextualSpacing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B2841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C140A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834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4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ribepj@bigpond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5B744-C3B9-4C1A-AD79-4B358286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20</cp:revision>
  <dcterms:created xsi:type="dcterms:W3CDTF">2023-08-13T23:12:00Z</dcterms:created>
  <dcterms:modified xsi:type="dcterms:W3CDTF">2023-08-14T07:06:00Z</dcterms:modified>
</cp:coreProperties>
</file>