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BF" w:rsidRPr="008437BF" w:rsidRDefault="008437BF" w:rsidP="008437BF">
      <w:pPr>
        <w:pStyle w:val="Heading1"/>
        <w:shd w:val="clear" w:color="auto" w:fill="FFFFFF"/>
        <w:spacing w:before="0" w:line="240" w:lineRule="auto"/>
        <w:rPr>
          <w:rFonts w:ascii="Segoe UI" w:eastAsia="Times New Roman" w:hAnsi="Segoe UI" w:cs="Segoe UI"/>
          <w:bCs w:val="0"/>
          <w:color w:val="242424"/>
          <w:sz w:val="26"/>
          <w:lang w:eastAsia="en-AU"/>
        </w:rPr>
      </w:pPr>
      <w:r>
        <w:rPr>
          <w:rFonts w:ascii="Segoe UI" w:hAnsi="Segoe UI" w:cs="Segoe UI"/>
          <w:b/>
          <w:color w:val="262626"/>
          <w:sz w:val="40"/>
          <w:szCs w:val="40"/>
        </w:rPr>
        <w:fldChar w:fldCharType="begin"/>
      </w:r>
      <w:r>
        <w:rPr>
          <w:rFonts w:ascii="Segoe UI" w:hAnsi="Segoe UI" w:cs="Segoe UI"/>
          <w:b/>
          <w:color w:val="262626"/>
          <w:sz w:val="40"/>
          <w:szCs w:val="40"/>
        </w:rPr>
        <w:instrText xml:space="preserve"> HYPERLINK "https://www.msn.com/en-au/news/australia/getting-to-know-the-greens-what-they-stand-for-this-federal-election/ar-AA1DAlSo?ocid=msedgdhp&amp;pc=U531&amp;cvid=07b0c9a2d31e4cb79808eb3f38e84e5e&amp;ei=19" </w:instrText>
      </w:r>
      <w:r>
        <w:rPr>
          <w:rFonts w:ascii="Segoe UI" w:hAnsi="Segoe UI" w:cs="Segoe UI"/>
          <w:b/>
          <w:color w:val="262626"/>
          <w:sz w:val="40"/>
          <w:szCs w:val="40"/>
        </w:rPr>
      </w:r>
      <w:r>
        <w:rPr>
          <w:rFonts w:ascii="Segoe UI" w:hAnsi="Segoe UI" w:cs="Segoe UI"/>
          <w:b/>
          <w:color w:val="262626"/>
          <w:sz w:val="40"/>
          <w:szCs w:val="40"/>
        </w:rPr>
        <w:fldChar w:fldCharType="separate"/>
      </w:r>
      <w:r w:rsidRPr="008437BF">
        <w:rPr>
          <w:rStyle w:val="Hyperlink"/>
          <w:rFonts w:ascii="Segoe UI" w:hAnsi="Segoe UI" w:cs="Segoe UI"/>
          <w:b/>
          <w:sz w:val="40"/>
          <w:szCs w:val="40"/>
        </w:rPr>
        <w:t>Getting To Know The Greens: What They Stand For This Federal Election</w:t>
      </w:r>
      <w:r>
        <w:rPr>
          <w:rFonts w:ascii="Segoe UI" w:hAnsi="Segoe UI" w:cs="Segoe UI"/>
          <w:b/>
          <w:color w:val="262626"/>
          <w:sz w:val="40"/>
          <w:szCs w:val="40"/>
        </w:rPr>
        <w:fldChar w:fldCharType="end"/>
      </w:r>
      <w:r>
        <w:rPr>
          <w:rFonts w:ascii="Segoe UI" w:hAnsi="Segoe UI" w:cs="Segoe UI"/>
          <w:color w:val="262626"/>
        </w:rPr>
        <w:t xml:space="preserve"> – </w:t>
      </w:r>
      <w:proofErr w:type="gramStart"/>
      <w:r>
        <w:rPr>
          <w:rFonts w:ascii="Segoe UI" w:hAnsi="Segoe UI" w:cs="Segoe UI"/>
          <w:color w:val="262626"/>
        </w:rPr>
        <w:t>msn  -</w:t>
      </w:r>
      <w:proofErr w:type="gramEnd"/>
      <w:r>
        <w:rPr>
          <w:rFonts w:ascii="Segoe UI" w:hAnsi="Segoe UI" w:cs="Segoe UI"/>
          <w:color w:val="262626"/>
        </w:rPr>
        <w:t xml:space="preserve">  </w:t>
      </w:r>
      <w:r>
        <w:rPr>
          <w:rStyle w:val="viewsauthors"/>
          <w:rFonts w:ascii="Segoe UI" w:hAnsi="Segoe UI" w:cs="Segoe UI"/>
          <w:color w:val="707070"/>
          <w:sz w:val="26"/>
          <w:szCs w:val="26"/>
        </w:rPr>
        <w:t> </w:t>
      </w:r>
      <w:r>
        <w:rPr>
          <w:rStyle w:val="authorname"/>
          <w:rFonts w:ascii="Segoe UI" w:hAnsi="Segoe UI" w:cs="Segoe UI"/>
          <w:color w:val="242424"/>
          <w:sz w:val="26"/>
          <w:szCs w:val="26"/>
        </w:rPr>
        <w:t>Georgie McCourt</w:t>
      </w:r>
      <w:r>
        <w:rPr>
          <w:rStyle w:val="authorname"/>
          <w:rFonts w:ascii="Segoe UI" w:hAnsi="Segoe UI" w:cs="Segoe UI"/>
          <w:color w:val="242424"/>
          <w:sz w:val="26"/>
          <w:szCs w:val="26"/>
        </w:rPr>
        <w:t xml:space="preserve">  -  26 April ‘25</w:t>
      </w:r>
      <w:r>
        <w:rPr>
          <w:rStyle w:val="authorname"/>
          <w:rFonts w:ascii="Segoe UI" w:hAnsi="Segoe UI" w:cs="Segoe UI"/>
          <w:color w:val="242424"/>
          <w:sz w:val="26"/>
          <w:szCs w:val="26"/>
        </w:rPr>
        <w:br/>
      </w:r>
      <w:r>
        <w:rPr>
          <w:rStyle w:val="authorname"/>
          <w:rFonts w:ascii="Segoe UI" w:hAnsi="Segoe UI" w:cs="Segoe UI"/>
          <w:color w:val="242424"/>
          <w:sz w:val="26"/>
          <w:szCs w:val="26"/>
        </w:rPr>
        <w:br/>
      </w:r>
      <w:r w:rsidRPr="008437BF">
        <w:rPr>
          <w:rFonts w:ascii="Segoe UI" w:eastAsia="Times New Roman" w:hAnsi="Segoe UI" w:cs="Segoe UI"/>
          <w:bCs w:val="0"/>
          <w:color w:val="242424"/>
          <w:sz w:val="26"/>
          <w:lang w:eastAsia="en-AU"/>
        </w:rPr>
        <w:t>If you’re on Instagram or TikTok, chances are you’ve seen Greens leader Adam Bandt. He’s </w:t>
      </w:r>
      <w:hyperlink r:id="rId5" w:tgtFrame="_blank" w:history="1">
        <w:r w:rsidRPr="008437BF">
          <w:rPr>
            <w:rFonts w:ascii="Segoe UI" w:eastAsia="Times New Roman" w:hAnsi="Segoe UI" w:cs="Segoe UI"/>
            <w:bCs w:val="0"/>
            <w:color w:val="0072C9"/>
            <w:sz w:val="26"/>
            <w:u w:val="single"/>
            <w:lang w:eastAsia="en-AU"/>
          </w:rPr>
          <w:t>cooked with</w:t>
        </w:r>
      </w:hyperlink>
      <w:r w:rsidRPr="008437BF">
        <w:rPr>
          <w:rFonts w:ascii="Segoe UI" w:eastAsia="Times New Roman" w:hAnsi="Segoe UI" w:cs="Segoe UI"/>
          <w:bCs w:val="0"/>
          <w:color w:val="242424"/>
          <w:sz w:val="26"/>
          <w:lang w:eastAsia="en-AU"/>
        </w:rPr>
        <w:t xml:space="preserve"> creator Katie </w:t>
      </w:r>
      <w:proofErr w:type="spellStart"/>
      <w:r w:rsidRPr="008437BF">
        <w:rPr>
          <w:rFonts w:ascii="Segoe UI" w:eastAsia="Times New Roman" w:hAnsi="Segoe UI" w:cs="Segoe UI"/>
          <w:bCs w:val="0"/>
          <w:color w:val="242424"/>
          <w:sz w:val="26"/>
          <w:lang w:eastAsia="en-AU"/>
        </w:rPr>
        <w:t>Lolas</w:t>
      </w:r>
      <w:proofErr w:type="spellEnd"/>
      <w:r w:rsidRPr="008437BF">
        <w:rPr>
          <w:rFonts w:ascii="Segoe UI" w:eastAsia="Times New Roman" w:hAnsi="Segoe UI" w:cs="Segoe UI"/>
          <w:bCs w:val="0"/>
          <w:color w:val="242424"/>
          <w:sz w:val="26"/>
          <w:lang w:eastAsia="en-AU"/>
        </w:rPr>
        <w:t xml:space="preserve">. He’s even </w:t>
      </w:r>
      <w:proofErr w:type="spellStart"/>
      <w:r w:rsidRPr="008437BF">
        <w:rPr>
          <w:rFonts w:ascii="Segoe UI" w:eastAsia="Times New Roman" w:hAnsi="Segoe UI" w:cs="Segoe UI"/>
          <w:bCs w:val="0"/>
          <w:color w:val="242424"/>
          <w:sz w:val="26"/>
          <w:lang w:eastAsia="en-AU"/>
        </w:rPr>
        <w:t>DJed</w:t>
      </w:r>
      <w:proofErr w:type="spellEnd"/>
      <w:r w:rsidRPr="008437BF">
        <w:rPr>
          <w:rFonts w:ascii="Segoe UI" w:eastAsia="Times New Roman" w:hAnsi="Segoe UI" w:cs="Segoe UI"/>
          <w:bCs w:val="0"/>
          <w:color w:val="242424"/>
          <w:sz w:val="26"/>
          <w:lang w:eastAsia="en-AU"/>
        </w:rPr>
        <w:t xml:space="preserve"> parties. As one Greens insider told </w:t>
      </w:r>
      <w:hyperlink r:id="rId6" w:tgtFrame="_blank" w:history="1">
        <w:r w:rsidRPr="00B46719">
          <w:rPr>
            <w:rFonts w:ascii="Segoe UI" w:eastAsia="Times New Roman" w:hAnsi="Segoe UI" w:cs="Segoe UI"/>
            <w:b/>
            <w:bCs w:val="0"/>
            <w:i/>
            <w:iCs/>
            <w:color w:val="0072C9"/>
            <w:sz w:val="26"/>
            <w:lang w:eastAsia="en-AU"/>
          </w:rPr>
          <w:t>The Guardian</w:t>
        </w:r>
      </w:hyperlink>
      <w:r w:rsidRPr="008437BF">
        <w:rPr>
          <w:rFonts w:ascii="Segoe UI" w:eastAsia="Times New Roman" w:hAnsi="Segoe UI" w:cs="Segoe UI"/>
          <w:bCs w:val="0"/>
          <w:color w:val="242424"/>
          <w:sz w:val="26"/>
          <w:lang w:eastAsia="en-AU"/>
        </w:rPr>
        <w:t>: “Adam is down to clown.”</w:t>
      </w:r>
    </w:p>
    <w:p w:rsidR="008437BF" w:rsidRPr="008437BF" w:rsidRDefault="008437BF" w:rsidP="008437BF">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 xml:space="preserve">But not everyone’s sold. Critics have questioned whether The Greens’ climate targets will drive up power bills. “When faced with a choice between policy purity and their hip pocket, will voters baulk?” asked political reporter Tom </w:t>
      </w:r>
      <w:proofErr w:type="spellStart"/>
      <w:r w:rsidRPr="008437BF">
        <w:rPr>
          <w:rFonts w:ascii="Segoe UI" w:eastAsia="Times New Roman" w:hAnsi="Segoe UI" w:cs="Segoe UI"/>
          <w:bCs w:val="0"/>
          <w:color w:val="242424"/>
          <w:sz w:val="26"/>
          <w:lang w:eastAsia="en-AU"/>
        </w:rPr>
        <w:t>McIlroy</w:t>
      </w:r>
      <w:proofErr w:type="spellEnd"/>
      <w:r w:rsidRPr="008437BF">
        <w:rPr>
          <w:rFonts w:ascii="Segoe UI" w:eastAsia="Times New Roman" w:hAnsi="Segoe UI" w:cs="Segoe UI"/>
          <w:bCs w:val="0"/>
          <w:color w:val="242424"/>
          <w:sz w:val="26"/>
          <w:lang w:eastAsia="en-AU"/>
        </w:rPr>
        <w:t xml:space="preserve"> in the </w:t>
      </w:r>
      <w:hyperlink r:id="rId7" w:tgtFrame="_blank" w:history="1">
        <w:r w:rsidRPr="00B46719">
          <w:rPr>
            <w:rFonts w:ascii="Segoe UI" w:eastAsia="Times New Roman" w:hAnsi="Segoe UI" w:cs="Segoe UI"/>
            <w:b/>
            <w:bCs w:val="0"/>
            <w:i/>
            <w:iCs/>
            <w:color w:val="0072C9"/>
            <w:sz w:val="26"/>
            <w:u w:val="single"/>
            <w:lang w:eastAsia="en-AU"/>
          </w:rPr>
          <w:t>AFR</w:t>
        </w:r>
      </w:hyperlink>
      <w:r w:rsidRPr="008437BF">
        <w:rPr>
          <w:rFonts w:ascii="Segoe UI" w:eastAsia="Times New Roman" w:hAnsi="Segoe UI" w:cs="Segoe UI"/>
          <w:bCs w:val="0"/>
          <w:color w:val="242424"/>
          <w:sz w:val="26"/>
          <w:lang w:eastAsia="en-AU"/>
        </w:rPr>
        <w:t>.</w:t>
      </w:r>
    </w:p>
    <w:p w:rsidR="00B46719" w:rsidRDefault="008437BF" w:rsidP="00B46719">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highlight w:val="yellow"/>
          <w:lang w:eastAsia="en-AU"/>
        </w:rPr>
        <w:t>Still, the party helped Labor pass the safeguard mechanism, which aimed to curb emissions from 220 of Australia’s biggest mining, gas and industrial sites – signalling they’re willing to work across the aisle for results.</w:t>
      </w:r>
    </w:p>
    <w:p w:rsidR="008437BF" w:rsidRPr="008437BF" w:rsidRDefault="008437BF" w:rsidP="00B46719">
      <w:pPr>
        <w:shd w:val="clear" w:color="auto" w:fill="F7F7F7"/>
        <w:spacing w:after="120" w:line="240" w:lineRule="auto"/>
        <w:rPr>
          <w:rFonts w:ascii="Segoe UI" w:eastAsia="Times New Roman" w:hAnsi="Segoe UI" w:cs="Segoe UI"/>
          <w:b/>
          <w:color w:val="242424"/>
          <w:sz w:val="32"/>
          <w:szCs w:val="32"/>
          <w:lang w:eastAsia="en-AU"/>
        </w:rPr>
      </w:pPr>
      <w:r w:rsidRPr="008437BF">
        <w:rPr>
          <w:rFonts w:ascii="Segoe UI" w:eastAsia="Times New Roman" w:hAnsi="Segoe UI" w:cs="Segoe UI"/>
          <w:b/>
          <w:color w:val="242424"/>
          <w:sz w:val="32"/>
          <w:szCs w:val="32"/>
          <w:lang w:eastAsia="en-AU"/>
        </w:rPr>
        <w:t>Housing: The Greens Say There </w:t>
      </w:r>
      <w:r w:rsidRPr="008437BF">
        <w:rPr>
          <w:rFonts w:ascii="Segoe UI" w:eastAsia="Times New Roman" w:hAnsi="Segoe UI" w:cs="Segoe UI"/>
          <w:b/>
          <w:i/>
          <w:iCs/>
          <w:color w:val="242424"/>
          <w:sz w:val="32"/>
          <w:szCs w:val="32"/>
          <w:lang w:eastAsia="en-AU"/>
        </w:rPr>
        <w:t>Is</w:t>
      </w:r>
      <w:r w:rsidRPr="008437BF">
        <w:rPr>
          <w:rFonts w:ascii="Segoe UI" w:eastAsia="Times New Roman" w:hAnsi="Segoe UI" w:cs="Segoe UI"/>
          <w:b/>
          <w:color w:val="242424"/>
          <w:sz w:val="32"/>
          <w:szCs w:val="32"/>
          <w:lang w:eastAsia="en-AU"/>
        </w:rPr>
        <w:t> </w:t>
      </w:r>
      <w:proofErr w:type="gramStart"/>
      <w:r w:rsidRPr="008437BF">
        <w:rPr>
          <w:rFonts w:ascii="Segoe UI" w:eastAsia="Times New Roman" w:hAnsi="Segoe UI" w:cs="Segoe UI"/>
          <w:b/>
          <w:color w:val="242424"/>
          <w:sz w:val="32"/>
          <w:szCs w:val="32"/>
          <w:lang w:eastAsia="en-AU"/>
        </w:rPr>
        <w:t>Another</w:t>
      </w:r>
      <w:proofErr w:type="gramEnd"/>
      <w:r w:rsidRPr="008437BF">
        <w:rPr>
          <w:rFonts w:ascii="Segoe UI" w:eastAsia="Times New Roman" w:hAnsi="Segoe UI" w:cs="Segoe UI"/>
          <w:b/>
          <w:color w:val="242424"/>
          <w:sz w:val="32"/>
          <w:szCs w:val="32"/>
          <w:lang w:eastAsia="en-AU"/>
        </w:rPr>
        <w:t xml:space="preserve"> Way</w:t>
      </w:r>
    </w:p>
    <w:p w:rsidR="008437BF" w:rsidRPr="008437BF" w:rsidRDefault="008437BF" w:rsidP="00B46719">
      <w:pPr>
        <w:shd w:val="clear" w:color="auto" w:fill="F7F7F7"/>
        <w:spacing w:after="12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Under Adam Bandt, The Greens have made affordable housing a top priority.</w:t>
      </w:r>
    </w:p>
    <w:p w:rsidR="008437BF" w:rsidRPr="008437BF" w:rsidRDefault="008437BF" w:rsidP="00B46719">
      <w:pPr>
        <w:shd w:val="clear" w:color="auto" w:fill="F7F7F7"/>
        <w:spacing w:after="12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Here’s what they’re promising:</w:t>
      </w:r>
    </w:p>
    <w:p w:rsidR="008437BF" w:rsidRPr="008437BF" w:rsidRDefault="008437BF" w:rsidP="00B46719">
      <w:pPr>
        <w:numPr>
          <w:ilvl w:val="0"/>
          <w:numId w:val="1"/>
        </w:numPr>
        <w:shd w:val="clear" w:color="auto" w:fill="F7F7F7"/>
        <w:spacing w:before="120" w:after="120" w:line="240" w:lineRule="auto"/>
        <w:ind w:left="714" w:hanging="357"/>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 xml:space="preserve">Deliver 610,000 affordable homes over the next decade </w:t>
      </w:r>
      <w:r w:rsidRPr="008437BF">
        <w:rPr>
          <w:rFonts w:ascii="Segoe UI" w:eastAsia="Times New Roman" w:hAnsi="Segoe UI" w:cs="Segoe UI"/>
          <w:bCs w:val="0"/>
          <w:color w:val="242424"/>
          <w:sz w:val="26"/>
          <w:highlight w:val="yellow"/>
          <w:lang w:eastAsia="en-AU"/>
        </w:rPr>
        <w:t>via a new federally owned public developer, with the aim to rent and sell below market prices</w:t>
      </w:r>
      <w:r w:rsidRPr="008437BF">
        <w:rPr>
          <w:rFonts w:ascii="Segoe UI" w:eastAsia="Times New Roman" w:hAnsi="Segoe UI" w:cs="Segoe UI"/>
          <w:bCs w:val="0"/>
          <w:color w:val="242424"/>
          <w:sz w:val="26"/>
          <w:lang w:eastAsia="en-AU"/>
        </w:rPr>
        <w:t>.</w:t>
      </w:r>
    </w:p>
    <w:p w:rsidR="008437BF" w:rsidRPr="008437BF" w:rsidRDefault="008437BF" w:rsidP="008437BF">
      <w:pPr>
        <w:numPr>
          <w:ilvl w:val="0"/>
          <w:numId w:val="1"/>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Provide 70% of the homes as rentals capped at 25% of household income or 70% of market rent (whichever is lower)</w:t>
      </w:r>
    </w:p>
    <w:p w:rsidR="008437BF" w:rsidRPr="008437BF" w:rsidRDefault="008437BF" w:rsidP="008437BF">
      <w:pPr>
        <w:numPr>
          <w:ilvl w:val="0"/>
          <w:numId w:val="1"/>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Sell the remaining 30% just above construction cost</w:t>
      </w:r>
    </w:p>
    <w:p w:rsidR="008437BF" w:rsidRPr="008437BF" w:rsidRDefault="008437BF" w:rsidP="008437BF">
      <w:pPr>
        <w:numPr>
          <w:ilvl w:val="0"/>
          <w:numId w:val="1"/>
        </w:numPr>
        <w:shd w:val="clear" w:color="auto" w:fill="F7F7F7"/>
        <w:spacing w:before="100" w:beforeAutospacing="1" w:after="100" w:afterAutospacing="1" w:line="240" w:lineRule="auto"/>
        <w:rPr>
          <w:rFonts w:ascii="Segoe UI" w:eastAsia="Times New Roman" w:hAnsi="Segoe UI" w:cs="Segoe UI"/>
          <w:bCs w:val="0"/>
          <w:color w:val="242424"/>
          <w:sz w:val="26"/>
          <w:highlight w:val="yellow"/>
          <w:lang w:eastAsia="en-AU"/>
        </w:rPr>
      </w:pPr>
      <w:r w:rsidRPr="008437BF">
        <w:rPr>
          <w:rFonts w:ascii="Segoe UI" w:eastAsia="Times New Roman" w:hAnsi="Segoe UI" w:cs="Segoe UI"/>
          <w:bCs w:val="0"/>
          <w:color w:val="242424"/>
          <w:sz w:val="26"/>
          <w:highlight w:val="yellow"/>
          <w:lang w:eastAsia="en-AU"/>
        </w:rPr>
        <w:t>Establish a National Renters Protection Authority &amp; make unlimited rent increases illegal</w:t>
      </w:r>
    </w:p>
    <w:p w:rsidR="00B46719" w:rsidRDefault="008437BF" w:rsidP="00B46719">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 xml:space="preserve">In November 2024, they reluctantly helped pass Labor’s Help to </w:t>
      </w:r>
      <w:proofErr w:type="gramStart"/>
      <w:r w:rsidRPr="008437BF">
        <w:rPr>
          <w:rFonts w:ascii="Segoe UI" w:eastAsia="Times New Roman" w:hAnsi="Segoe UI" w:cs="Segoe UI"/>
          <w:bCs w:val="0"/>
          <w:color w:val="242424"/>
          <w:sz w:val="26"/>
          <w:lang w:eastAsia="en-AU"/>
        </w:rPr>
        <w:t>Buy</w:t>
      </w:r>
      <w:proofErr w:type="gramEnd"/>
      <w:r w:rsidRPr="008437BF">
        <w:rPr>
          <w:rFonts w:ascii="Segoe UI" w:eastAsia="Times New Roman" w:hAnsi="Segoe UI" w:cs="Segoe UI"/>
          <w:bCs w:val="0"/>
          <w:color w:val="242424"/>
          <w:sz w:val="26"/>
          <w:lang w:eastAsia="en-AU"/>
        </w:rPr>
        <w:t xml:space="preserve"> scheme and Build to Rent tax incentives – despite frustration over Labor refusing to budge on issues like negative gearing reform. “The Greens can announce that we’ll be waving through Labor’s two housing bills after accepting that Labor doesn’t care enough about renters to do anything meaningful for them,” Greens MP Max Chandler-Mather told reporters at the time.</w:t>
      </w:r>
    </w:p>
    <w:p w:rsidR="008437BF" w:rsidRPr="008437BF" w:rsidRDefault="008437BF" w:rsidP="00B46719">
      <w:pPr>
        <w:shd w:val="clear" w:color="auto" w:fill="F7F7F7"/>
        <w:spacing w:after="120" w:line="240" w:lineRule="auto"/>
        <w:rPr>
          <w:rFonts w:ascii="Segoe UI" w:eastAsia="Times New Roman" w:hAnsi="Segoe UI" w:cs="Segoe UI"/>
          <w:b/>
          <w:color w:val="242424"/>
          <w:sz w:val="32"/>
          <w:szCs w:val="32"/>
          <w:lang w:eastAsia="en-AU"/>
        </w:rPr>
      </w:pPr>
      <w:r w:rsidRPr="008437BF">
        <w:rPr>
          <w:rFonts w:ascii="Segoe UI" w:eastAsia="Times New Roman" w:hAnsi="Segoe UI" w:cs="Segoe UI"/>
          <w:b/>
          <w:color w:val="242424"/>
          <w:sz w:val="32"/>
          <w:szCs w:val="32"/>
          <w:lang w:eastAsia="en-AU"/>
        </w:rPr>
        <w:t>Cost of Living, Health &amp; Education</w:t>
      </w:r>
    </w:p>
    <w:p w:rsidR="008437BF" w:rsidRPr="008437BF" w:rsidRDefault="008437BF" w:rsidP="008437BF">
      <w:pPr>
        <w:shd w:val="clear" w:color="auto" w:fill="F7F7F7"/>
        <w:spacing w:after="120" w:line="240" w:lineRule="atLeast"/>
        <w:rPr>
          <w:rFonts w:ascii="Segoe UI" w:eastAsia="Times New Roman" w:hAnsi="Segoe UI" w:cs="Segoe UI"/>
          <w:bCs w:val="0"/>
          <w:color w:val="242424"/>
          <w:sz w:val="18"/>
          <w:szCs w:val="18"/>
          <w:lang w:eastAsia="en-AU"/>
        </w:rPr>
      </w:pPr>
      <w:r w:rsidRPr="008437BF">
        <w:rPr>
          <w:rFonts w:ascii="Segoe UI" w:eastAsia="Times New Roman" w:hAnsi="Segoe UI" w:cs="Segoe UI"/>
          <w:b/>
          <w:bCs w:val="0"/>
          <w:color w:val="242424"/>
          <w:szCs w:val="24"/>
          <w:lang w:eastAsia="en-AU"/>
        </w:rPr>
        <w:t xml:space="preserve">(L-R) Greens candidate for </w:t>
      </w:r>
      <w:proofErr w:type="spellStart"/>
      <w:r w:rsidRPr="008437BF">
        <w:rPr>
          <w:rFonts w:ascii="Segoe UI" w:eastAsia="Times New Roman" w:hAnsi="Segoe UI" w:cs="Segoe UI"/>
          <w:b/>
          <w:bCs w:val="0"/>
          <w:color w:val="242424"/>
          <w:szCs w:val="24"/>
          <w:lang w:eastAsia="en-AU"/>
        </w:rPr>
        <w:t>Macnamara</w:t>
      </w:r>
      <w:proofErr w:type="spellEnd"/>
      <w:r w:rsidRPr="008437BF">
        <w:rPr>
          <w:rFonts w:ascii="Segoe UI" w:eastAsia="Times New Roman" w:hAnsi="Segoe UI" w:cs="Segoe UI"/>
          <w:b/>
          <w:bCs w:val="0"/>
          <w:color w:val="242424"/>
          <w:szCs w:val="24"/>
          <w:lang w:eastAsia="en-AU"/>
        </w:rPr>
        <w:t xml:space="preserve"> Sonya </w:t>
      </w:r>
      <w:proofErr w:type="spellStart"/>
      <w:r w:rsidRPr="008437BF">
        <w:rPr>
          <w:rFonts w:ascii="Segoe UI" w:eastAsia="Times New Roman" w:hAnsi="Segoe UI" w:cs="Segoe UI"/>
          <w:b/>
          <w:bCs w:val="0"/>
          <w:color w:val="242424"/>
          <w:szCs w:val="24"/>
          <w:lang w:eastAsia="en-AU"/>
        </w:rPr>
        <w:t>Semmens</w:t>
      </w:r>
      <w:proofErr w:type="spellEnd"/>
      <w:r w:rsidRPr="008437BF">
        <w:rPr>
          <w:rFonts w:ascii="Segoe UI" w:eastAsia="Times New Roman" w:hAnsi="Segoe UI" w:cs="Segoe UI"/>
          <w:b/>
          <w:bCs w:val="0"/>
          <w:color w:val="242424"/>
          <w:szCs w:val="24"/>
          <w:lang w:eastAsia="en-AU"/>
        </w:rPr>
        <w:t xml:space="preserve">, Australian Greens Leader Adam Bandt, Greens candidate for Wills Samantha </w:t>
      </w:r>
      <w:proofErr w:type="spellStart"/>
      <w:r w:rsidRPr="008437BF">
        <w:rPr>
          <w:rFonts w:ascii="Segoe UI" w:eastAsia="Times New Roman" w:hAnsi="Segoe UI" w:cs="Segoe UI"/>
          <w:b/>
          <w:bCs w:val="0"/>
          <w:color w:val="242424"/>
          <w:szCs w:val="24"/>
          <w:lang w:eastAsia="en-AU"/>
        </w:rPr>
        <w:t>Ratnam</w:t>
      </w:r>
      <w:proofErr w:type="spellEnd"/>
      <w:r w:rsidRPr="008437BF">
        <w:rPr>
          <w:rFonts w:ascii="Segoe UI" w:eastAsia="Times New Roman" w:hAnsi="Segoe UI" w:cs="Segoe UI"/>
          <w:b/>
          <w:bCs w:val="0"/>
          <w:color w:val="242424"/>
          <w:szCs w:val="24"/>
          <w:lang w:eastAsia="en-AU"/>
        </w:rPr>
        <w:t xml:space="preserve"> and Victorian Greens Senator </w:t>
      </w:r>
      <w:proofErr w:type="spellStart"/>
      <w:r w:rsidRPr="008437BF">
        <w:rPr>
          <w:rFonts w:ascii="Segoe UI" w:eastAsia="Times New Roman" w:hAnsi="Segoe UI" w:cs="Segoe UI"/>
          <w:b/>
          <w:bCs w:val="0"/>
          <w:color w:val="242424"/>
          <w:szCs w:val="24"/>
          <w:lang w:eastAsia="en-AU"/>
        </w:rPr>
        <w:t>Steph</w:t>
      </w:r>
      <w:proofErr w:type="spellEnd"/>
      <w:r w:rsidRPr="008437BF">
        <w:rPr>
          <w:rFonts w:ascii="Segoe UI" w:eastAsia="Times New Roman" w:hAnsi="Segoe UI" w:cs="Segoe UI"/>
          <w:b/>
          <w:bCs w:val="0"/>
          <w:color w:val="242424"/>
          <w:szCs w:val="24"/>
          <w:lang w:eastAsia="en-AU"/>
        </w:rPr>
        <w:t xml:space="preserve"> </w:t>
      </w:r>
      <w:proofErr w:type="spellStart"/>
      <w:r w:rsidRPr="008437BF">
        <w:rPr>
          <w:rFonts w:ascii="Segoe UI" w:eastAsia="Times New Roman" w:hAnsi="Segoe UI" w:cs="Segoe UI"/>
          <w:b/>
          <w:bCs w:val="0"/>
          <w:color w:val="242424"/>
          <w:szCs w:val="24"/>
          <w:lang w:eastAsia="en-AU"/>
        </w:rPr>
        <w:t>Hodgins</w:t>
      </w:r>
      <w:proofErr w:type="spellEnd"/>
      <w:r w:rsidRPr="008437BF">
        <w:rPr>
          <w:rFonts w:ascii="Segoe UI" w:eastAsia="Times New Roman" w:hAnsi="Segoe UI" w:cs="Segoe UI"/>
          <w:b/>
          <w:bCs w:val="0"/>
          <w:color w:val="242424"/>
          <w:szCs w:val="24"/>
          <w:lang w:eastAsia="en-AU"/>
        </w:rPr>
        <w:t>-May</w:t>
      </w:r>
      <w:r>
        <w:rPr>
          <w:rFonts w:ascii="Segoe UI" w:eastAsia="Times New Roman" w:hAnsi="Segoe UI" w:cs="Segoe UI"/>
          <w:bCs w:val="0"/>
          <w:color w:val="242424"/>
          <w:sz w:val="18"/>
          <w:szCs w:val="18"/>
          <w:lang w:eastAsia="en-AU"/>
        </w:rPr>
        <w:t>.</w:t>
      </w:r>
    </w:p>
    <w:p w:rsidR="003C096C" w:rsidRDefault="003C096C" w:rsidP="00B46719">
      <w:pPr>
        <w:shd w:val="clear" w:color="auto" w:fill="F7F7F7"/>
        <w:spacing w:after="120" w:line="240" w:lineRule="auto"/>
        <w:rPr>
          <w:rFonts w:ascii="Segoe UI" w:eastAsia="Times New Roman" w:hAnsi="Segoe UI" w:cs="Segoe UI"/>
          <w:bCs w:val="0"/>
          <w:color w:val="242424"/>
          <w:sz w:val="26"/>
          <w:lang w:eastAsia="en-AU"/>
        </w:rPr>
      </w:pPr>
    </w:p>
    <w:p w:rsidR="008437BF" w:rsidRPr="008437BF" w:rsidRDefault="008437BF" w:rsidP="00B46719">
      <w:pPr>
        <w:shd w:val="clear" w:color="auto" w:fill="F7F7F7"/>
        <w:spacing w:after="120" w:line="240" w:lineRule="auto"/>
        <w:rPr>
          <w:rFonts w:ascii="Segoe UI" w:eastAsia="Times New Roman" w:hAnsi="Segoe UI" w:cs="Segoe UI"/>
          <w:bCs w:val="0"/>
          <w:color w:val="242424"/>
          <w:sz w:val="26"/>
          <w:lang w:eastAsia="en-AU"/>
        </w:rPr>
      </w:pPr>
      <w:bookmarkStart w:id="0" w:name="_GoBack"/>
      <w:bookmarkEnd w:id="0"/>
      <w:r w:rsidRPr="008437BF">
        <w:rPr>
          <w:rFonts w:ascii="Segoe UI" w:eastAsia="Times New Roman" w:hAnsi="Segoe UI" w:cs="Segoe UI"/>
          <w:bCs w:val="0"/>
          <w:color w:val="242424"/>
          <w:sz w:val="26"/>
          <w:lang w:eastAsia="en-AU"/>
        </w:rPr>
        <w:lastRenderedPageBreak/>
        <w:t>The Greens are also campaigning on a broader platform of economic and social reform – including:</w:t>
      </w:r>
    </w:p>
    <w:p w:rsidR="008437BF" w:rsidRPr="008437BF" w:rsidRDefault="008437BF" w:rsidP="00B46719">
      <w:pPr>
        <w:numPr>
          <w:ilvl w:val="0"/>
          <w:numId w:val="2"/>
        </w:numPr>
        <w:shd w:val="clear" w:color="auto" w:fill="F7F7F7"/>
        <w:spacing w:before="120" w:after="80" w:line="240" w:lineRule="auto"/>
        <w:ind w:left="714" w:hanging="357"/>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Making dental care free under Medicare</w:t>
      </w:r>
    </w:p>
    <w:p w:rsidR="008437BF" w:rsidRPr="008437BF" w:rsidRDefault="008437BF" w:rsidP="008437BF">
      <w:pPr>
        <w:numPr>
          <w:ilvl w:val="0"/>
          <w:numId w:val="2"/>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Removing the current cap on subsidised mental health sessions</w:t>
      </w:r>
    </w:p>
    <w:p w:rsidR="008437BF" w:rsidRPr="008437BF" w:rsidRDefault="008437BF" w:rsidP="008437BF">
      <w:pPr>
        <w:numPr>
          <w:ilvl w:val="0"/>
          <w:numId w:val="2"/>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Making GP visits free</w:t>
      </w:r>
    </w:p>
    <w:p w:rsidR="008437BF" w:rsidRPr="008437BF" w:rsidRDefault="008437BF" w:rsidP="008437BF">
      <w:pPr>
        <w:numPr>
          <w:ilvl w:val="0"/>
          <w:numId w:val="2"/>
        </w:numPr>
        <w:shd w:val="clear" w:color="auto" w:fill="F7F7F7"/>
        <w:spacing w:before="100" w:beforeAutospacing="1" w:after="100" w:afterAutospacing="1" w:line="240" w:lineRule="auto"/>
        <w:rPr>
          <w:rFonts w:ascii="Segoe UI" w:eastAsia="Times New Roman" w:hAnsi="Segoe UI" w:cs="Segoe UI"/>
          <w:bCs w:val="0"/>
          <w:color w:val="242424"/>
          <w:sz w:val="26"/>
          <w:highlight w:val="yellow"/>
          <w:lang w:eastAsia="en-AU"/>
        </w:rPr>
      </w:pPr>
      <w:r w:rsidRPr="008437BF">
        <w:rPr>
          <w:rFonts w:ascii="Segoe UI" w:eastAsia="Times New Roman" w:hAnsi="Segoe UI" w:cs="Segoe UI"/>
          <w:bCs w:val="0"/>
          <w:color w:val="242424"/>
          <w:sz w:val="26"/>
          <w:highlight w:val="yellow"/>
          <w:lang w:eastAsia="en-AU"/>
        </w:rPr>
        <w:t xml:space="preserve">Abolishing all student debt (HELP, VET, </w:t>
      </w:r>
      <w:proofErr w:type="spellStart"/>
      <w:r w:rsidRPr="008437BF">
        <w:rPr>
          <w:rFonts w:ascii="Segoe UI" w:eastAsia="Times New Roman" w:hAnsi="Segoe UI" w:cs="Segoe UI"/>
          <w:bCs w:val="0"/>
          <w:color w:val="242424"/>
          <w:sz w:val="26"/>
          <w:highlight w:val="yellow"/>
          <w:lang w:eastAsia="en-AU"/>
        </w:rPr>
        <w:t>SFSS</w:t>
      </w:r>
      <w:proofErr w:type="spellEnd"/>
      <w:r w:rsidRPr="008437BF">
        <w:rPr>
          <w:rFonts w:ascii="Segoe UI" w:eastAsia="Times New Roman" w:hAnsi="Segoe UI" w:cs="Segoe UI"/>
          <w:bCs w:val="0"/>
          <w:color w:val="242424"/>
          <w:sz w:val="26"/>
          <w:highlight w:val="yellow"/>
          <w:lang w:eastAsia="en-AU"/>
        </w:rPr>
        <w:t>) from July 1, 2025</w:t>
      </w:r>
    </w:p>
    <w:p w:rsidR="008437BF" w:rsidRPr="008437BF" w:rsidRDefault="008437BF" w:rsidP="008437BF">
      <w:pPr>
        <w:numPr>
          <w:ilvl w:val="0"/>
          <w:numId w:val="2"/>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Bringing back free university and TAFE</w:t>
      </w:r>
    </w:p>
    <w:p w:rsidR="008437BF" w:rsidRPr="008437BF" w:rsidRDefault="008437BF" w:rsidP="008437BF">
      <w:pPr>
        <w:numPr>
          <w:ilvl w:val="0"/>
          <w:numId w:val="2"/>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Ensuring a fully-funded public school system</w:t>
      </w:r>
    </w:p>
    <w:p w:rsidR="008437BF" w:rsidRPr="008437BF" w:rsidRDefault="008437BF" w:rsidP="008437BF">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So, a common question – and perhaps criticism – of The Greens is: how will they </w:t>
      </w:r>
      <w:r w:rsidRPr="008437BF">
        <w:rPr>
          <w:rFonts w:ascii="Segoe UI" w:eastAsia="Times New Roman" w:hAnsi="Segoe UI" w:cs="Segoe UI"/>
          <w:bCs w:val="0"/>
          <w:i/>
          <w:iCs/>
          <w:color w:val="242424"/>
          <w:sz w:val="26"/>
          <w:lang w:eastAsia="en-AU"/>
        </w:rPr>
        <w:t>pay</w:t>
      </w:r>
      <w:r w:rsidRPr="008437BF">
        <w:rPr>
          <w:rFonts w:ascii="Segoe UI" w:eastAsia="Times New Roman" w:hAnsi="Segoe UI" w:cs="Segoe UI"/>
          <w:bCs w:val="0"/>
          <w:color w:val="242424"/>
          <w:sz w:val="26"/>
          <w:lang w:eastAsia="en-AU"/>
        </w:rPr>
        <w:t> for all these measures?</w:t>
      </w:r>
    </w:p>
    <w:p w:rsidR="008437BF" w:rsidRPr="008437BF" w:rsidRDefault="008437BF" w:rsidP="008437BF">
      <w:pPr>
        <w:shd w:val="clear" w:color="auto" w:fill="F7F7F7"/>
        <w:spacing w:after="240" w:line="240" w:lineRule="auto"/>
        <w:rPr>
          <w:rFonts w:ascii="Segoe UI" w:eastAsia="Times New Roman" w:hAnsi="Segoe UI" w:cs="Segoe UI"/>
          <w:bCs w:val="0"/>
          <w:color w:val="242424"/>
          <w:sz w:val="26"/>
          <w:lang w:eastAsia="en-AU"/>
        </w:rPr>
      </w:pPr>
      <w:hyperlink r:id="rId8" w:tgtFrame="_blank" w:history="1">
        <w:r w:rsidRPr="008437BF">
          <w:rPr>
            <w:rFonts w:ascii="Segoe UI" w:eastAsia="Times New Roman" w:hAnsi="Segoe UI" w:cs="Segoe UI"/>
            <w:b/>
            <w:bCs w:val="0"/>
            <w:color w:val="0072C9"/>
            <w:sz w:val="26"/>
            <w:u w:val="single"/>
            <w:lang w:eastAsia="en-AU"/>
          </w:rPr>
          <w:t>The Greens say</w:t>
        </w:r>
      </w:hyperlink>
      <w:r w:rsidRPr="008437BF">
        <w:rPr>
          <w:rFonts w:ascii="Segoe UI" w:eastAsia="Times New Roman" w:hAnsi="Segoe UI" w:cs="Segoe UI"/>
          <w:bCs w:val="0"/>
          <w:color w:val="242424"/>
          <w:sz w:val="26"/>
          <w:lang w:eastAsia="en-AU"/>
        </w:rPr>
        <w:t> that to fund these reforms, they’ll implement a range of measures estimated to raise over $514 billion – including but not limited to:</w:t>
      </w:r>
    </w:p>
    <w:p w:rsidR="008437BF" w:rsidRPr="008437BF" w:rsidRDefault="008437BF" w:rsidP="008437BF">
      <w:pPr>
        <w:numPr>
          <w:ilvl w:val="0"/>
          <w:numId w:val="3"/>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highlight w:val="yellow"/>
          <w:lang w:eastAsia="en-AU"/>
        </w:rPr>
        <w:t>A 40% tax on excess profits for corporations with over $100 million in turnove</w:t>
      </w:r>
      <w:r w:rsidRPr="008437BF">
        <w:rPr>
          <w:rFonts w:ascii="Segoe UI" w:eastAsia="Times New Roman" w:hAnsi="Segoe UI" w:cs="Segoe UI"/>
          <w:bCs w:val="0"/>
          <w:color w:val="242424"/>
          <w:sz w:val="26"/>
          <w:lang w:eastAsia="en-AU"/>
        </w:rPr>
        <w:t>r</w:t>
      </w:r>
    </w:p>
    <w:p w:rsidR="008437BF" w:rsidRPr="008437BF" w:rsidRDefault="008437BF" w:rsidP="008437BF">
      <w:pPr>
        <w:numPr>
          <w:ilvl w:val="0"/>
          <w:numId w:val="3"/>
        </w:numPr>
        <w:shd w:val="clear" w:color="auto" w:fill="F7F7F7"/>
        <w:spacing w:before="100" w:beforeAutospacing="1" w:after="100" w:afterAutospacing="1" w:line="240" w:lineRule="auto"/>
        <w:rPr>
          <w:rFonts w:ascii="Segoe UI" w:eastAsia="Times New Roman" w:hAnsi="Segoe UI" w:cs="Segoe UI"/>
          <w:bCs w:val="0"/>
          <w:color w:val="242424"/>
          <w:sz w:val="26"/>
          <w:highlight w:val="yellow"/>
          <w:lang w:eastAsia="en-AU"/>
        </w:rPr>
      </w:pPr>
      <w:r w:rsidRPr="008437BF">
        <w:rPr>
          <w:rFonts w:ascii="Segoe UI" w:eastAsia="Times New Roman" w:hAnsi="Segoe UI" w:cs="Segoe UI"/>
          <w:bCs w:val="0"/>
          <w:color w:val="242424"/>
          <w:sz w:val="26"/>
          <w:highlight w:val="yellow"/>
          <w:lang w:eastAsia="en-AU"/>
        </w:rPr>
        <w:t>A 10% tax on the net wealth of Australia’s 150 billionaires</w:t>
      </w:r>
    </w:p>
    <w:p w:rsidR="008437BF" w:rsidRPr="008437BF" w:rsidRDefault="008437BF" w:rsidP="008437BF">
      <w:pPr>
        <w:numPr>
          <w:ilvl w:val="0"/>
          <w:numId w:val="3"/>
        </w:numPr>
        <w:shd w:val="clear" w:color="auto" w:fill="F7F7F7"/>
        <w:spacing w:before="100" w:beforeAutospacing="1" w:after="100" w:afterAutospacing="1"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Closing tax loopholes for big oil and gas companies</w:t>
      </w:r>
    </w:p>
    <w:p w:rsidR="008437BF" w:rsidRPr="008437BF" w:rsidRDefault="008437BF" w:rsidP="00B46719">
      <w:pPr>
        <w:shd w:val="clear" w:color="auto" w:fill="F7F7F7"/>
        <w:spacing w:before="240" w:after="240" w:line="320" w:lineRule="atLeast"/>
        <w:outlineLvl w:val="1"/>
        <w:rPr>
          <w:rFonts w:ascii="Segoe UI" w:eastAsia="Times New Roman" w:hAnsi="Segoe UI" w:cs="Segoe UI"/>
          <w:b/>
          <w:color w:val="242424"/>
          <w:sz w:val="32"/>
          <w:szCs w:val="32"/>
          <w:lang w:eastAsia="en-AU"/>
        </w:rPr>
      </w:pPr>
      <w:r w:rsidRPr="008437BF">
        <w:rPr>
          <w:rFonts w:ascii="Segoe UI" w:eastAsia="Times New Roman" w:hAnsi="Segoe UI" w:cs="Segoe UI"/>
          <w:b/>
          <w:color w:val="242424"/>
          <w:sz w:val="32"/>
          <w:szCs w:val="32"/>
          <w:lang w:eastAsia="en-AU"/>
        </w:rPr>
        <w:t>Are The Greens Likely To Win More Seats?</w:t>
      </w:r>
    </w:p>
    <w:p w:rsidR="008437BF" w:rsidRPr="008437BF" w:rsidRDefault="008437BF" w:rsidP="008437BF">
      <w:pPr>
        <w:shd w:val="clear" w:color="auto" w:fill="F7F7F7"/>
        <w:spacing w:after="120" w:line="240" w:lineRule="atLeast"/>
        <w:rPr>
          <w:rFonts w:ascii="Segoe UI" w:eastAsia="Times New Roman" w:hAnsi="Segoe UI" w:cs="Segoe UI"/>
          <w:bCs w:val="0"/>
          <w:color w:val="242424"/>
          <w:sz w:val="18"/>
          <w:szCs w:val="18"/>
          <w:lang w:eastAsia="en-AU"/>
        </w:rPr>
      </w:pPr>
      <w:r w:rsidRPr="008437BF">
        <w:rPr>
          <w:rFonts w:ascii="Segoe UI" w:eastAsia="Times New Roman" w:hAnsi="Segoe UI" w:cs="Segoe UI"/>
          <w:b/>
          <w:bCs w:val="0"/>
          <w:color w:val="242424"/>
          <w:szCs w:val="24"/>
          <w:lang w:eastAsia="en-AU"/>
        </w:rPr>
        <w:t>A gr</w:t>
      </w:r>
      <w:r w:rsidR="00B46719">
        <w:rPr>
          <w:rFonts w:ascii="Segoe UI" w:eastAsia="Times New Roman" w:hAnsi="Segoe UI" w:cs="Segoe UI"/>
          <w:b/>
          <w:bCs w:val="0"/>
          <w:color w:val="242424"/>
          <w:szCs w:val="24"/>
          <w:lang w:eastAsia="en-AU"/>
        </w:rPr>
        <w:t>aphic created on Thurs</w:t>
      </w:r>
      <w:r w:rsidRPr="008437BF">
        <w:rPr>
          <w:rFonts w:ascii="Segoe UI" w:eastAsia="Times New Roman" w:hAnsi="Segoe UI" w:cs="Segoe UI"/>
          <w:b/>
          <w:bCs w:val="0"/>
          <w:color w:val="242424"/>
          <w:szCs w:val="24"/>
          <w:lang w:eastAsia="en-AU"/>
        </w:rPr>
        <w:t xml:space="preserve"> March 27, 2025 of the current composition of the House of Representatives in the Federal Parliament of Australia</w:t>
      </w:r>
      <w:r>
        <w:rPr>
          <w:rFonts w:ascii="Segoe UI" w:eastAsia="Times New Roman" w:hAnsi="Segoe UI" w:cs="Segoe UI"/>
          <w:bCs w:val="0"/>
          <w:color w:val="242424"/>
          <w:sz w:val="18"/>
          <w:szCs w:val="18"/>
          <w:lang w:eastAsia="en-AU"/>
        </w:rPr>
        <w:t>.</w:t>
      </w:r>
    </w:p>
    <w:p w:rsidR="008437BF" w:rsidRPr="008437BF" w:rsidRDefault="008437BF" w:rsidP="008437BF">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lang w:eastAsia="en-AU"/>
        </w:rPr>
        <w:t>Polls s</w:t>
      </w:r>
      <w:hyperlink r:id="rId9" w:tgtFrame="_blank" w:history="1">
        <w:r w:rsidRPr="008437BF">
          <w:rPr>
            <w:rFonts w:ascii="Segoe UI" w:eastAsia="Times New Roman" w:hAnsi="Segoe UI" w:cs="Segoe UI"/>
            <w:bCs w:val="0"/>
            <w:color w:val="0072C9"/>
            <w:sz w:val="26"/>
            <w:u w:val="single"/>
            <w:lang w:eastAsia="en-AU"/>
          </w:rPr>
          <w:t>uggest </w:t>
        </w:r>
      </w:hyperlink>
      <w:r w:rsidRPr="008437BF">
        <w:rPr>
          <w:rFonts w:ascii="Segoe UI" w:eastAsia="Times New Roman" w:hAnsi="Segoe UI" w:cs="Segoe UI"/>
          <w:bCs w:val="0"/>
          <w:color w:val="242424"/>
          <w:sz w:val="26"/>
          <w:lang w:eastAsia="en-AU"/>
        </w:rPr>
        <w:t>The Greens’ primary vote has increased since 2022 – currently sitting between 12.4% and 14.1%.</w:t>
      </w:r>
    </w:p>
    <w:p w:rsidR="008437BF" w:rsidRPr="008437BF" w:rsidRDefault="008437BF" w:rsidP="008437BF">
      <w:pPr>
        <w:shd w:val="clear" w:color="auto" w:fill="F7F7F7"/>
        <w:spacing w:after="240" w:line="240" w:lineRule="auto"/>
        <w:rPr>
          <w:rFonts w:ascii="Segoe UI" w:eastAsia="Times New Roman" w:hAnsi="Segoe UI" w:cs="Segoe UI"/>
          <w:bCs w:val="0"/>
          <w:color w:val="242424"/>
          <w:sz w:val="26"/>
          <w:lang w:eastAsia="en-AU"/>
        </w:rPr>
      </w:pPr>
      <w:r w:rsidRPr="008437BF">
        <w:rPr>
          <w:rFonts w:ascii="Segoe UI" w:eastAsia="Times New Roman" w:hAnsi="Segoe UI" w:cs="Segoe UI"/>
          <w:bCs w:val="0"/>
          <w:color w:val="242424"/>
          <w:sz w:val="26"/>
          <w:highlight w:val="yellow"/>
          <w:lang w:eastAsia="en-AU"/>
        </w:rPr>
        <w:t>It’s expected they’ll retain their Senate balance of power, meaning they could play a pivotal role in shaping future legislation – especially on policies that concern housing, the environment and education.</w:t>
      </w:r>
    </w:p>
    <w:p w:rsidR="00704784" w:rsidRDefault="00704784"/>
    <w:sectPr w:rsidR="00704784" w:rsidSect="003C096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B6B74"/>
    <w:multiLevelType w:val="multilevel"/>
    <w:tmpl w:val="0B5A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C121B"/>
    <w:multiLevelType w:val="multilevel"/>
    <w:tmpl w:val="B5CA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E37EB"/>
    <w:multiLevelType w:val="multilevel"/>
    <w:tmpl w:val="F5C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BF"/>
    <w:rsid w:val="000E114F"/>
    <w:rsid w:val="003C096C"/>
    <w:rsid w:val="00704784"/>
    <w:rsid w:val="008437BF"/>
    <w:rsid w:val="00B46719"/>
    <w:rsid w:val="00F85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6A9A2-993A-48D0-BC84-27C47B64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37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437BF"/>
    <w:pPr>
      <w:spacing w:before="100" w:beforeAutospacing="1" w:after="100" w:afterAutospacing="1" w:line="240" w:lineRule="auto"/>
      <w:outlineLvl w:val="1"/>
    </w:pPr>
    <w:rPr>
      <w:rFonts w:ascii="Times New Roman" w:eastAsia="Times New Roman" w:hAnsi="Times New Roman" w:cs="Times New Roman"/>
      <w:b/>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7BF"/>
    <w:rPr>
      <w:rFonts w:ascii="Times New Roman" w:eastAsia="Times New Roman" w:hAnsi="Times New Roman" w:cs="Times New Roman"/>
      <w:b/>
      <w:sz w:val="36"/>
      <w:szCs w:val="36"/>
      <w:lang w:eastAsia="en-AU"/>
    </w:rPr>
  </w:style>
  <w:style w:type="paragraph" w:styleId="NormalWeb">
    <w:name w:val="Normal (Web)"/>
    <w:basedOn w:val="Normal"/>
    <w:uiPriority w:val="99"/>
    <w:semiHidden/>
    <w:unhideWhenUsed/>
    <w:rsid w:val="008437BF"/>
    <w:pPr>
      <w:spacing w:before="100" w:beforeAutospacing="1" w:after="100" w:afterAutospacing="1" w:line="240" w:lineRule="auto"/>
    </w:pPr>
    <w:rPr>
      <w:rFonts w:ascii="Times New Roman" w:eastAsia="Times New Roman" w:hAnsi="Times New Roman" w:cs="Times New Roman"/>
      <w:bCs w:val="0"/>
      <w:szCs w:val="24"/>
      <w:lang w:eastAsia="en-AU"/>
    </w:rPr>
  </w:style>
  <w:style w:type="character" w:styleId="Hyperlink">
    <w:name w:val="Hyperlink"/>
    <w:basedOn w:val="DefaultParagraphFont"/>
    <w:uiPriority w:val="99"/>
    <w:unhideWhenUsed/>
    <w:rsid w:val="008437BF"/>
    <w:rPr>
      <w:color w:val="0000FF"/>
      <w:u w:val="single"/>
    </w:rPr>
  </w:style>
  <w:style w:type="character" w:styleId="Emphasis">
    <w:name w:val="Emphasis"/>
    <w:basedOn w:val="DefaultParagraphFont"/>
    <w:uiPriority w:val="20"/>
    <w:qFormat/>
    <w:rsid w:val="008437BF"/>
    <w:rPr>
      <w:i/>
      <w:iCs/>
    </w:rPr>
  </w:style>
  <w:style w:type="character" w:customStyle="1" w:styleId="card-title">
    <w:name w:val="card-title"/>
    <w:basedOn w:val="DefaultParagraphFont"/>
    <w:rsid w:val="008437BF"/>
  </w:style>
  <w:style w:type="character" w:customStyle="1" w:styleId="call-to-action-text">
    <w:name w:val="call-to-action-text"/>
    <w:basedOn w:val="DefaultParagraphFont"/>
    <w:rsid w:val="008437BF"/>
  </w:style>
  <w:style w:type="character" w:customStyle="1" w:styleId="image-caption">
    <w:name w:val="image-caption"/>
    <w:basedOn w:val="DefaultParagraphFont"/>
    <w:rsid w:val="008437BF"/>
  </w:style>
  <w:style w:type="character" w:customStyle="1" w:styleId="Heading1Char">
    <w:name w:val="Heading 1 Char"/>
    <w:basedOn w:val="DefaultParagraphFont"/>
    <w:link w:val="Heading1"/>
    <w:uiPriority w:val="9"/>
    <w:rsid w:val="008437BF"/>
    <w:rPr>
      <w:rFonts w:asciiTheme="majorHAnsi" w:eastAsiaTheme="majorEastAsia" w:hAnsiTheme="majorHAnsi" w:cstheme="majorBidi"/>
      <w:color w:val="365F91" w:themeColor="accent1" w:themeShade="BF"/>
      <w:sz w:val="32"/>
      <w:szCs w:val="32"/>
    </w:rPr>
  </w:style>
  <w:style w:type="character" w:customStyle="1" w:styleId="viewsauthors">
    <w:name w:val="viewsauthors"/>
    <w:basedOn w:val="DefaultParagraphFont"/>
    <w:rsid w:val="008437BF"/>
  </w:style>
  <w:style w:type="character" w:customStyle="1" w:styleId="authorname">
    <w:name w:val="authorname"/>
    <w:basedOn w:val="DefaultParagraphFont"/>
    <w:rsid w:val="00843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15026">
      <w:bodyDiv w:val="1"/>
      <w:marLeft w:val="0"/>
      <w:marRight w:val="0"/>
      <w:marTop w:val="0"/>
      <w:marBottom w:val="0"/>
      <w:divBdr>
        <w:top w:val="none" w:sz="0" w:space="0" w:color="auto"/>
        <w:left w:val="none" w:sz="0" w:space="0" w:color="auto"/>
        <w:bottom w:val="none" w:sz="0" w:space="0" w:color="auto"/>
        <w:right w:val="none" w:sz="0" w:space="0" w:color="auto"/>
      </w:divBdr>
      <w:divsChild>
        <w:div w:id="1938752253">
          <w:marLeft w:val="0"/>
          <w:marRight w:val="0"/>
          <w:marTop w:val="0"/>
          <w:marBottom w:val="0"/>
          <w:divBdr>
            <w:top w:val="none" w:sz="0" w:space="0" w:color="auto"/>
            <w:left w:val="none" w:sz="0" w:space="0" w:color="auto"/>
            <w:bottom w:val="none" w:sz="0" w:space="0" w:color="auto"/>
            <w:right w:val="none" w:sz="0" w:space="0" w:color="auto"/>
          </w:divBdr>
          <w:divsChild>
            <w:div w:id="1928951986">
              <w:marLeft w:val="0"/>
              <w:marRight w:val="0"/>
              <w:marTop w:val="480"/>
              <w:marBottom w:val="480"/>
              <w:divBdr>
                <w:top w:val="none" w:sz="0" w:space="0" w:color="auto"/>
                <w:left w:val="none" w:sz="0" w:space="0" w:color="auto"/>
                <w:bottom w:val="none" w:sz="0" w:space="0" w:color="auto"/>
                <w:right w:val="none" w:sz="0" w:space="0" w:color="auto"/>
              </w:divBdr>
              <w:divsChild>
                <w:div w:id="1975987373">
                  <w:marLeft w:val="0"/>
                  <w:marRight w:val="0"/>
                  <w:marTop w:val="480"/>
                  <w:marBottom w:val="480"/>
                  <w:divBdr>
                    <w:top w:val="none" w:sz="0" w:space="0" w:color="auto"/>
                    <w:left w:val="none" w:sz="0" w:space="0" w:color="auto"/>
                    <w:bottom w:val="none" w:sz="0" w:space="0" w:color="auto"/>
                    <w:right w:val="none" w:sz="0" w:space="0" w:color="auto"/>
                  </w:divBdr>
                  <w:divsChild>
                    <w:div w:id="1573350290">
                      <w:marLeft w:val="0"/>
                      <w:marRight w:val="0"/>
                      <w:marTop w:val="0"/>
                      <w:marBottom w:val="0"/>
                      <w:divBdr>
                        <w:top w:val="none" w:sz="0" w:space="0" w:color="auto"/>
                        <w:left w:val="none" w:sz="0" w:space="0" w:color="auto"/>
                        <w:bottom w:val="none" w:sz="0" w:space="0" w:color="auto"/>
                        <w:right w:val="none" w:sz="0" w:space="0" w:color="auto"/>
                      </w:divBdr>
                      <w:divsChild>
                        <w:div w:id="1558785957">
                          <w:marLeft w:val="0"/>
                          <w:marRight w:val="0"/>
                          <w:marTop w:val="0"/>
                          <w:marBottom w:val="0"/>
                          <w:divBdr>
                            <w:top w:val="none" w:sz="0" w:space="0" w:color="auto"/>
                            <w:left w:val="none" w:sz="0" w:space="0" w:color="auto"/>
                            <w:bottom w:val="none" w:sz="0" w:space="0" w:color="auto"/>
                            <w:right w:val="none" w:sz="0" w:space="0" w:color="auto"/>
                          </w:divBdr>
                          <w:divsChild>
                            <w:div w:id="1596741547">
                              <w:marLeft w:val="0"/>
                              <w:marRight w:val="0"/>
                              <w:marTop w:val="0"/>
                              <w:marBottom w:val="0"/>
                              <w:divBdr>
                                <w:top w:val="none" w:sz="0" w:space="0" w:color="auto"/>
                                <w:left w:val="none" w:sz="0" w:space="0" w:color="auto"/>
                                <w:bottom w:val="none" w:sz="0" w:space="0" w:color="auto"/>
                                <w:right w:val="none" w:sz="0" w:space="0" w:color="auto"/>
                              </w:divBdr>
                              <w:divsChild>
                                <w:div w:id="380597516">
                                  <w:marLeft w:val="0"/>
                                  <w:marRight w:val="0"/>
                                  <w:marTop w:val="0"/>
                                  <w:marBottom w:val="0"/>
                                  <w:divBdr>
                                    <w:top w:val="none" w:sz="0" w:space="0" w:color="auto"/>
                                    <w:left w:val="none" w:sz="0" w:space="0" w:color="auto"/>
                                    <w:bottom w:val="none" w:sz="0" w:space="0" w:color="auto"/>
                                    <w:right w:val="none" w:sz="0" w:space="0" w:color="auto"/>
                                  </w:divBdr>
                                  <w:divsChild>
                                    <w:div w:id="505481554">
                                      <w:marLeft w:val="0"/>
                                      <w:marRight w:val="0"/>
                                      <w:marTop w:val="0"/>
                                      <w:marBottom w:val="0"/>
                                      <w:divBdr>
                                        <w:top w:val="none" w:sz="0" w:space="0" w:color="auto"/>
                                        <w:left w:val="none" w:sz="0" w:space="0" w:color="auto"/>
                                        <w:bottom w:val="none" w:sz="0" w:space="0" w:color="auto"/>
                                        <w:right w:val="none" w:sz="0" w:space="0" w:color="auto"/>
                                      </w:divBdr>
                                      <w:divsChild>
                                        <w:div w:id="401878564">
                                          <w:marLeft w:val="0"/>
                                          <w:marRight w:val="0"/>
                                          <w:marTop w:val="0"/>
                                          <w:marBottom w:val="0"/>
                                          <w:divBdr>
                                            <w:top w:val="none" w:sz="0" w:space="0" w:color="auto"/>
                                            <w:left w:val="none" w:sz="0" w:space="0" w:color="auto"/>
                                            <w:bottom w:val="none" w:sz="0" w:space="0" w:color="auto"/>
                                            <w:right w:val="none" w:sz="0" w:space="0" w:color="auto"/>
                                          </w:divBdr>
                                          <w:divsChild>
                                            <w:div w:id="16337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59730">
                                  <w:marLeft w:val="0"/>
                                  <w:marRight w:val="0"/>
                                  <w:marTop w:val="0"/>
                                  <w:marBottom w:val="0"/>
                                  <w:divBdr>
                                    <w:top w:val="none" w:sz="0" w:space="0" w:color="auto"/>
                                    <w:left w:val="none" w:sz="0" w:space="0" w:color="auto"/>
                                    <w:bottom w:val="none" w:sz="0" w:space="0" w:color="auto"/>
                                    <w:right w:val="none" w:sz="0" w:space="0" w:color="auto"/>
                                  </w:divBdr>
                                  <w:divsChild>
                                    <w:div w:id="996496274">
                                      <w:marLeft w:val="0"/>
                                      <w:marRight w:val="0"/>
                                      <w:marTop w:val="0"/>
                                      <w:marBottom w:val="0"/>
                                      <w:divBdr>
                                        <w:top w:val="none" w:sz="0" w:space="0" w:color="auto"/>
                                        <w:left w:val="none" w:sz="0" w:space="0" w:color="auto"/>
                                        <w:bottom w:val="none" w:sz="0" w:space="0" w:color="auto"/>
                                        <w:right w:val="none" w:sz="0" w:space="0" w:color="auto"/>
                                      </w:divBdr>
                                      <w:divsChild>
                                        <w:div w:id="2054232254">
                                          <w:marLeft w:val="0"/>
                                          <w:marRight w:val="0"/>
                                          <w:marTop w:val="0"/>
                                          <w:marBottom w:val="0"/>
                                          <w:divBdr>
                                            <w:top w:val="none" w:sz="0" w:space="0" w:color="auto"/>
                                            <w:left w:val="none" w:sz="0" w:space="0" w:color="auto"/>
                                            <w:bottom w:val="none" w:sz="0" w:space="0" w:color="auto"/>
                                            <w:right w:val="none" w:sz="0" w:space="0" w:color="auto"/>
                                          </w:divBdr>
                                        </w:div>
                                      </w:divsChild>
                                    </w:div>
                                    <w:div w:id="960763532">
                                      <w:marLeft w:val="0"/>
                                      <w:marRight w:val="0"/>
                                      <w:marTop w:val="0"/>
                                      <w:marBottom w:val="0"/>
                                      <w:divBdr>
                                        <w:top w:val="none" w:sz="0" w:space="0" w:color="auto"/>
                                        <w:left w:val="none" w:sz="0" w:space="0" w:color="auto"/>
                                        <w:bottom w:val="none" w:sz="0" w:space="0" w:color="auto"/>
                                        <w:right w:val="none" w:sz="0" w:space="0" w:color="auto"/>
                                      </w:divBdr>
                                      <w:divsChild>
                                        <w:div w:id="824200966">
                                          <w:marLeft w:val="240"/>
                                          <w:marRight w:val="24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435896">
          <w:marLeft w:val="0"/>
          <w:marRight w:val="0"/>
          <w:marTop w:val="0"/>
          <w:marBottom w:val="0"/>
          <w:divBdr>
            <w:top w:val="none" w:sz="0" w:space="0" w:color="auto"/>
            <w:left w:val="none" w:sz="0" w:space="0" w:color="auto"/>
            <w:bottom w:val="none" w:sz="0" w:space="0" w:color="auto"/>
            <w:right w:val="none" w:sz="0" w:space="0" w:color="auto"/>
          </w:divBdr>
        </w:div>
        <w:div w:id="1768842471">
          <w:marLeft w:val="0"/>
          <w:marRight w:val="0"/>
          <w:marTop w:val="0"/>
          <w:marBottom w:val="0"/>
          <w:divBdr>
            <w:top w:val="none" w:sz="0" w:space="0" w:color="auto"/>
            <w:left w:val="none" w:sz="0" w:space="0" w:color="auto"/>
            <w:bottom w:val="none" w:sz="0" w:space="0" w:color="auto"/>
            <w:right w:val="none" w:sz="0" w:space="0" w:color="auto"/>
          </w:divBdr>
          <w:divsChild>
            <w:div w:id="1944413250">
              <w:marLeft w:val="0"/>
              <w:marRight w:val="0"/>
              <w:marTop w:val="0"/>
              <w:marBottom w:val="0"/>
              <w:divBdr>
                <w:top w:val="none" w:sz="0" w:space="0" w:color="auto"/>
                <w:left w:val="none" w:sz="0" w:space="0" w:color="auto"/>
                <w:bottom w:val="none" w:sz="0" w:space="0" w:color="auto"/>
                <w:right w:val="none" w:sz="0" w:space="0" w:color="auto"/>
              </w:divBdr>
              <w:divsChild>
                <w:div w:id="69889168">
                  <w:marLeft w:val="0"/>
                  <w:marRight w:val="0"/>
                  <w:marTop w:val="0"/>
                  <w:marBottom w:val="120"/>
                  <w:divBdr>
                    <w:top w:val="none" w:sz="0" w:space="0" w:color="auto"/>
                    <w:left w:val="none" w:sz="0" w:space="0" w:color="auto"/>
                    <w:bottom w:val="none" w:sz="0" w:space="0" w:color="auto"/>
                    <w:right w:val="none" w:sz="0" w:space="0" w:color="auto"/>
                  </w:divBdr>
                  <w:divsChild>
                    <w:div w:id="2416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1767">
          <w:marLeft w:val="0"/>
          <w:marRight w:val="0"/>
          <w:marTop w:val="0"/>
          <w:marBottom w:val="0"/>
          <w:divBdr>
            <w:top w:val="none" w:sz="0" w:space="0" w:color="auto"/>
            <w:left w:val="none" w:sz="0" w:space="0" w:color="auto"/>
            <w:bottom w:val="none" w:sz="0" w:space="0" w:color="auto"/>
            <w:right w:val="none" w:sz="0" w:space="0" w:color="auto"/>
          </w:divBdr>
        </w:div>
        <w:div w:id="985204904">
          <w:marLeft w:val="0"/>
          <w:marRight w:val="0"/>
          <w:marTop w:val="0"/>
          <w:marBottom w:val="0"/>
          <w:divBdr>
            <w:top w:val="none" w:sz="0" w:space="0" w:color="auto"/>
            <w:left w:val="none" w:sz="0" w:space="0" w:color="auto"/>
            <w:bottom w:val="none" w:sz="0" w:space="0" w:color="auto"/>
            <w:right w:val="none" w:sz="0" w:space="0" w:color="auto"/>
          </w:divBdr>
        </w:div>
        <w:div w:id="2090148834">
          <w:marLeft w:val="0"/>
          <w:marRight w:val="0"/>
          <w:marTop w:val="0"/>
          <w:marBottom w:val="0"/>
          <w:divBdr>
            <w:top w:val="none" w:sz="0" w:space="0" w:color="auto"/>
            <w:left w:val="none" w:sz="0" w:space="0" w:color="auto"/>
            <w:bottom w:val="none" w:sz="0" w:space="0" w:color="auto"/>
            <w:right w:val="none" w:sz="0" w:space="0" w:color="auto"/>
          </w:divBdr>
          <w:divsChild>
            <w:div w:id="848560672">
              <w:marLeft w:val="0"/>
              <w:marRight w:val="0"/>
              <w:marTop w:val="0"/>
              <w:marBottom w:val="0"/>
              <w:divBdr>
                <w:top w:val="none" w:sz="0" w:space="0" w:color="auto"/>
                <w:left w:val="none" w:sz="0" w:space="0" w:color="auto"/>
                <w:bottom w:val="none" w:sz="0" w:space="0" w:color="auto"/>
                <w:right w:val="none" w:sz="0" w:space="0" w:color="auto"/>
              </w:divBdr>
              <w:divsChild>
                <w:div w:id="1672878433">
                  <w:marLeft w:val="0"/>
                  <w:marRight w:val="0"/>
                  <w:marTop w:val="0"/>
                  <w:marBottom w:val="120"/>
                  <w:divBdr>
                    <w:top w:val="none" w:sz="0" w:space="0" w:color="auto"/>
                    <w:left w:val="none" w:sz="0" w:space="0" w:color="auto"/>
                    <w:bottom w:val="none" w:sz="0" w:space="0" w:color="auto"/>
                    <w:right w:val="none" w:sz="0" w:space="0" w:color="auto"/>
                  </w:divBdr>
                  <w:divsChild>
                    <w:div w:id="6751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04115">
      <w:bodyDiv w:val="1"/>
      <w:marLeft w:val="0"/>
      <w:marRight w:val="0"/>
      <w:marTop w:val="0"/>
      <w:marBottom w:val="0"/>
      <w:divBdr>
        <w:top w:val="none" w:sz="0" w:space="0" w:color="auto"/>
        <w:left w:val="none" w:sz="0" w:space="0" w:color="auto"/>
        <w:bottom w:val="none" w:sz="0" w:space="0" w:color="auto"/>
        <w:right w:val="none" w:sz="0" w:space="0" w:color="auto"/>
      </w:divBdr>
      <w:divsChild>
        <w:div w:id="427970475">
          <w:marLeft w:val="0"/>
          <w:marRight w:val="0"/>
          <w:marTop w:val="0"/>
          <w:marBottom w:val="0"/>
          <w:divBdr>
            <w:top w:val="none" w:sz="0" w:space="0" w:color="auto"/>
            <w:left w:val="none" w:sz="0" w:space="0" w:color="auto"/>
            <w:bottom w:val="none" w:sz="0" w:space="0" w:color="auto"/>
            <w:right w:val="none" w:sz="0" w:space="0" w:color="auto"/>
          </w:divBdr>
          <w:divsChild>
            <w:div w:id="1067999132">
              <w:marLeft w:val="0"/>
              <w:marRight w:val="0"/>
              <w:marTop w:val="210"/>
              <w:marBottom w:val="4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s.org.au/vic/platform/how-we-will-pay" TargetMode="External"/><Relationship Id="rId3" Type="http://schemas.openxmlformats.org/officeDocument/2006/relationships/settings" Target="settings.xml"/><Relationship Id="rId7" Type="http://schemas.openxmlformats.org/officeDocument/2006/relationships/hyperlink" Target="https://www.afr.com/politics/federal/how-the-greens-went-from-tree-huggers-to-angry-culture-warriors-20240617-p5j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australia-news/2025/apr/21/the-greens-want-to-be-election-kingmakers-but-they-are-fighting-on-two-fronts" TargetMode="External"/><Relationship Id="rId11" Type="http://schemas.openxmlformats.org/officeDocument/2006/relationships/theme" Target="theme/theme1.xml"/><Relationship Id="rId5" Type="http://schemas.openxmlformats.org/officeDocument/2006/relationships/hyperlink" Target="https://www.instagram.com/p/DIf8Kh2RcM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conversation.com/the-greens-are-hoping-for-another-greenslide-election-what-do-the-polls-say-254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2025-04-26T01:31:00Z</dcterms:created>
  <dcterms:modified xsi:type="dcterms:W3CDTF">2025-04-26T01:51:00Z</dcterms:modified>
</cp:coreProperties>
</file>